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165E" w14:textId="77777777" w:rsidR="00C27DC7" w:rsidRPr="00C63F0D" w:rsidRDefault="00C27DC7" w:rsidP="00C27DC7">
      <w:pPr>
        <w:jc w:val="center"/>
        <w:rPr>
          <w:rFonts w:ascii="DFKai-SB" w:eastAsia="DFKai-SB" w:hAnsi="DFKai-SB"/>
          <w:color w:val="000000" w:themeColor="text1"/>
          <w:sz w:val="40"/>
          <w:szCs w:val="44"/>
        </w:rPr>
      </w:pPr>
      <w:r w:rsidRPr="00C63F0D">
        <w:rPr>
          <w:rFonts w:ascii="DFKai-SB" w:eastAsia="DFKai-SB" w:hAnsi="DFKai-SB" w:hint="eastAsia"/>
          <w:color w:val="000000" w:themeColor="text1"/>
          <w:sz w:val="40"/>
          <w:szCs w:val="44"/>
        </w:rPr>
        <w:t>114年中華泳協排名賽</w:t>
      </w:r>
    </w:p>
    <w:p w14:paraId="458ED4E3" w14:textId="77777777" w:rsidR="00C27DC7" w:rsidRPr="00C63F0D" w:rsidRDefault="00C27DC7" w:rsidP="00C27DC7">
      <w:pPr>
        <w:jc w:val="center"/>
        <w:rPr>
          <w:rFonts w:ascii="DFKai-SB" w:eastAsia="DFKai-SB" w:hAnsi="DFKai-SB"/>
          <w:color w:val="000000" w:themeColor="text1"/>
          <w:sz w:val="20"/>
          <w:szCs w:val="20"/>
        </w:rPr>
      </w:pPr>
      <w:r w:rsidRPr="00C63F0D">
        <w:rPr>
          <w:rFonts w:ascii="DFKai-SB" w:eastAsia="DFKai-SB" w:hAnsi="DFKai-SB" w:hint="eastAsia"/>
          <w:color w:val="000000" w:themeColor="text1"/>
          <w:sz w:val="40"/>
          <w:szCs w:val="44"/>
        </w:rPr>
        <w:t>競 賽 規 程</w:t>
      </w:r>
    </w:p>
    <w:p w14:paraId="1389DFE9" w14:textId="52BF18E5" w:rsidR="00C27DC7" w:rsidRPr="00C63F0D" w:rsidRDefault="00C27DC7" w:rsidP="00C27DC7">
      <w:pPr>
        <w:adjustRightInd w:val="0"/>
        <w:snapToGrid w:val="0"/>
        <w:spacing w:before="5"/>
        <w:jc w:val="right"/>
        <w:rPr>
          <w:rFonts w:ascii="DFKai-SB" w:eastAsia="DFKai-SB" w:hAnsi="DFKai-SB" w:cs="Times New Roman"/>
          <w:color w:val="000000" w:themeColor="text1"/>
          <w:spacing w:val="14"/>
          <w:w w:val="95"/>
          <w:sz w:val="22"/>
        </w:rPr>
      </w:pPr>
      <w:r w:rsidRPr="00C63F0D">
        <w:rPr>
          <w:rFonts w:ascii="DFKai-SB" w:eastAsia="DFKai-SB" w:hAnsi="DFKai-SB" w:cs="Times New Roman" w:hint="eastAsia"/>
          <w:color w:val="000000" w:themeColor="text1"/>
          <w:spacing w:val="-3"/>
          <w:w w:val="95"/>
        </w:rPr>
        <w:t xml:space="preserve">                                         </w:t>
      </w:r>
      <w:r w:rsidRPr="00C63F0D">
        <w:rPr>
          <w:rFonts w:ascii="DFKai-SB" w:eastAsia="DFKai-SB" w:hAnsi="DFKai-SB" w:cs="Times New Roman"/>
          <w:color w:val="000000" w:themeColor="text1"/>
          <w:spacing w:val="-3"/>
          <w:w w:val="95"/>
          <w:sz w:val="22"/>
        </w:rPr>
        <w:t xml:space="preserve">備查文號:中華民國 </w:t>
      </w:r>
      <w:r w:rsidRPr="00C63F0D">
        <w:rPr>
          <w:rFonts w:ascii="DFKai-SB" w:eastAsia="DFKai-SB" w:hAnsi="DFKai-SB" w:cs="Times New Roman"/>
          <w:color w:val="000000" w:themeColor="text1"/>
          <w:w w:val="95"/>
          <w:sz w:val="22"/>
        </w:rPr>
        <w:t>114</w:t>
      </w:r>
      <w:r w:rsidRPr="00C63F0D">
        <w:rPr>
          <w:rFonts w:ascii="DFKai-SB" w:eastAsia="DFKai-SB" w:hAnsi="DFKai-SB" w:cs="Times New Roman"/>
          <w:color w:val="000000" w:themeColor="text1"/>
          <w:spacing w:val="-16"/>
          <w:w w:val="95"/>
          <w:sz w:val="22"/>
        </w:rPr>
        <w:t xml:space="preserve"> 年 </w:t>
      </w:r>
      <w:r w:rsidRPr="00C63F0D">
        <w:rPr>
          <w:rFonts w:ascii="DFKai-SB" w:eastAsia="DFKai-SB" w:hAnsi="DFKai-SB" w:cs="Times New Roman" w:hint="eastAsia"/>
          <w:color w:val="000000" w:themeColor="text1"/>
          <w:spacing w:val="-16"/>
          <w:w w:val="95"/>
          <w:sz w:val="22"/>
        </w:rPr>
        <w:t>X</w:t>
      </w:r>
      <w:r w:rsidRPr="00C63F0D">
        <w:rPr>
          <w:rFonts w:ascii="DFKai-SB" w:eastAsia="DFKai-SB" w:hAnsi="DFKai-SB" w:cs="Times New Roman"/>
          <w:color w:val="000000" w:themeColor="text1"/>
          <w:spacing w:val="-16"/>
          <w:w w:val="95"/>
          <w:sz w:val="22"/>
        </w:rPr>
        <w:t>月</w:t>
      </w:r>
      <w:r w:rsidRPr="00C63F0D">
        <w:rPr>
          <w:rFonts w:ascii="DFKai-SB" w:eastAsia="DFKai-SB" w:hAnsi="DFKai-SB" w:cs="Times New Roman" w:hint="eastAsia"/>
          <w:color w:val="000000" w:themeColor="text1"/>
          <w:spacing w:val="-16"/>
          <w:w w:val="95"/>
          <w:sz w:val="22"/>
        </w:rPr>
        <w:t>X</w:t>
      </w:r>
      <w:r w:rsidRPr="00C63F0D">
        <w:rPr>
          <w:rFonts w:ascii="DFKai-SB" w:eastAsia="DFKai-SB" w:hAnsi="DFKai-SB" w:cs="Times New Roman"/>
          <w:color w:val="000000" w:themeColor="text1"/>
          <w:spacing w:val="-12"/>
          <w:w w:val="95"/>
          <w:sz w:val="22"/>
        </w:rPr>
        <w:t>日</w:t>
      </w:r>
      <w:r w:rsidRPr="00C63F0D">
        <w:rPr>
          <w:rFonts w:ascii="DFKai-SB" w:eastAsia="DFKai-SB" w:hAnsi="DFKai-SB" w:cs="Times New Roman" w:hint="eastAsia"/>
          <w:color w:val="000000" w:themeColor="text1"/>
          <w:spacing w:val="-12"/>
          <w:w w:val="95"/>
          <w:sz w:val="22"/>
        </w:rPr>
        <w:t xml:space="preserve">                                                 </w:t>
      </w:r>
      <w:r w:rsidR="0017587D" w:rsidRPr="00C63F0D">
        <w:rPr>
          <w:rFonts w:ascii="DFKai-SB" w:eastAsia="DFKai-SB" w:hAnsi="DFKai-SB" w:cs="Times New Roman" w:hint="eastAsia"/>
          <w:color w:val="000000" w:themeColor="text1"/>
          <w:spacing w:val="3"/>
          <w:w w:val="95"/>
          <w:sz w:val="22"/>
        </w:rPr>
        <w:t>運</w:t>
      </w:r>
      <w:r w:rsidRPr="00C63F0D">
        <w:rPr>
          <w:rFonts w:ascii="DFKai-SB" w:eastAsia="DFKai-SB" w:hAnsi="DFKai-SB" w:cs="Times New Roman"/>
          <w:color w:val="000000" w:themeColor="text1"/>
          <w:spacing w:val="3"/>
          <w:w w:val="95"/>
          <w:sz w:val="22"/>
        </w:rPr>
        <w:t>競(二)字第</w:t>
      </w:r>
      <w:r w:rsidRPr="00C63F0D">
        <w:rPr>
          <w:rFonts w:ascii="DFKai-SB" w:eastAsia="DFKai-SB" w:hAnsi="DFKai-SB" w:cs="Times New Roman" w:hint="eastAsia"/>
          <w:color w:val="000000" w:themeColor="text1"/>
          <w:spacing w:val="3"/>
          <w:w w:val="95"/>
          <w:sz w:val="22"/>
        </w:rPr>
        <w:t>11400XXXXX</w:t>
      </w:r>
      <w:r w:rsidRPr="00C63F0D">
        <w:rPr>
          <w:rFonts w:ascii="DFKai-SB" w:eastAsia="DFKai-SB" w:hAnsi="DFKai-SB" w:cs="Times New Roman"/>
          <w:color w:val="000000" w:themeColor="text1"/>
          <w:spacing w:val="14"/>
          <w:w w:val="95"/>
          <w:sz w:val="22"/>
        </w:rPr>
        <w:t>號函</w:t>
      </w:r>
    </w:p>
    <w:p w14:paraId="2B5FAB9D" w14:textId="77777777" w:rsidR="00C27DC7" w:rsidRPr="00C63F0D" w:rsidRDefault="00C27DC7" w:rsidP="00C27DC7">
      <w:pPr>
        <w:adjustRightInd w:val="0"/>
        <w:snapToGrid w:val="0"/>
        <w:spacing w:before="5"/>
        <w:jc w:val="right"/>
        <w:rPr>
          <w:rFonts w:ascii="DFKai-SB" w:eastAsia="DFKai-SB" w:hAnsi="DFKai-SB" w:cs="Times New Roman"/>
          <w:color w:val="000000" w:themeColor="text1"/>
          <w:sz w:val="28"/>
          <w:szCs w:val="28"/>
        </w:rPr>
      </w:pPr>
    </w:p>
    <w:p w14:paraId="104761D5" w14:textId="77777777" w:rsidR="00C27DC7" w:rsidRPr="00C63F0D" w:rsidRDefault="00C27DC7" w:rsidP="00C27DC7">
      <w:pPr>
        <w:pStyle w:val="a9"/>
        <w:numPr>
          <w:ilvl w:val="0"/>
          <w:numId w:val="10"/>
        </w:numPr>
        <w:adjustRightInd w:val="0"/>
        <w:snapToGrid w:val="0"/>
        <w:spacing w:before="5"/>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kern w:val="0"/>
          <w:sz w:val="28"/>
          <w:szCs w:val="28"/>
        </w:rPr>
        <w:t>宗辦辦旨</w:t>
      </w:r>
      <w:r w:rsidRPr="00C63F0D">
        <w:rPr>
          <w:rFonts w:ascii="DFKai-SB" w:eastAsia="DFKai-SB" w:hAnsi="DFKai-SB" w:hint="eastAsia"/>
          <w:color w:val="000000" w:themeColor="text1"/>
          <w:sz w:val="28"/>
          <w:szCs w:val="28"/>
        </w:rPr>
        <w:t>：為提昇游泳競技運動發展，選拔及培訓優秀游泳選手，</w:t>
      </w:r>
    </w:p>
    <w:p w14:paraId="1D80D9E9" w14:textId="74875193" w:rsidR="00C27DC7" w:rsidRPr="00C63F0D" w:rsidRDefault="00C27DC7" w:rsidP="00C27DC7">
      <w:pPr>
        <w:pStyle w:val="a9"/>
        <w:adjustRightInd w:val="0"/>
        <w:snapToGrid w:val="0"/>
        <w:spacing w:before="5"/>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         以為國爭光。</w:t>
      </w:r>
    </w:p>
    <w:p w14:paraId="73347597"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kern w:val="0"/>
          <w:sz w:val="28"/>
          <w:szCs w:val="28"/>
          <w:fitText w:val="1120" w:id="-644692736"/>
        </w:rPr>
        <w:t>指導單位</w:t>
      </w:r>
      <w:r w:rsidRPr="00C63F0D">
        <w:rPr>
          <w:rFonts w:ascii="DFKai-SB" w:eastAsia="DFKai-SB" w:hAnsi="DFKai-SB" w:hint="eastAsia"/>
          <w:color w:val="000000" w:themeColor="text1"/>
          <w:sz w:val="28"/>
          <w:szCs w:val="28"/>
        </w:rPr>
        <w:t>：運動部、臺中市政府運動局</w:t>
      </w:r>
    </w:p>
    <w:p w14:paraId="3E9019AB"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kern w:val="0"/>
          <w:sz w:val="28"/>
          <w:szCs w:val="28"/>
          <w:fitText w:val="1120" w:id="-644692735"/>
        </w:rPr>
        <w:t>主辦單位</w:t>
      </w:r>
      <w:r w:rsidRPr="00C63F0D">
        <w:rPr>
          <w:rFonts w:ascii="DFKai-SB" w:eastAsia="DFKai-SB" w:hAnsi="DFKai-SB" w:hint="eastAsia"/>
          <w:color w:val="000000" w:themeColor="text1"/>
          <w:sz w:val="28"/>
          <w:szCs w:val="28"/>
        </w:rPr>
        <w:t>：中華民國游泳協會</w:t>
      </w:r>
    </w:p>
    <w:p w14:paraId="393579AE"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kern w:val="0"/>
          <w:sz w:val="28"/>
          <w:szCs w:val="28"/>
          <w:fitText w:val="1120" w:id="-644692734"/>
        </w:rPr>
        <w:t>比賽日期</w:t>
      </w:r>
      <w:r w:rsidRPr="00C63F0D">
        <w:rPr>
          <w:rFonts w:ascii="DFKai-SB" w:eastAsia="DFKai-SB" w:hAnsi="DFKai-SB" w:hint="eastAsia"/>
          <w:color w:val="000000" w:themeColor="text1"/>
          <w:sz w:val="28"/>
          <w:szCs w:val="28"/>
        </w:rPr>
        <w:t>：114年12月6日(週六)至12月7日(週日)，共二天</w:t>
      </w:r>
    </w:p>
    <w:p w14:paraId="5389E9C4" w14:textId="77777777" w:rsidR="00C27DC7" w:rsidRPr="00C63F0D" w:rsidRDefault="00C27DC7" w:rsidP="00C27DC7">
      <w:pPr>
        <w:pStyle w:val="a9"/>
        <w:snapToGrid w:val="0"/>
        <w:spacing w:line="276" w:lineRule="auto"/>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          (請參閱賽程表)。</w:t>
      </w:r>
    </w:p>
    <w:p w14:paraId="6CD9F112" w14:textId="77777777" w:rsidR="00C27DC7" w:rsidRPr="00C63F0D" w:rsidRDefault="00C27DC7" w:rsidP="00C27DC7">
      <w:pPr>
        <w:pStyle w:val="a9"/>
        <w:numPr>
          <w:ilvl w:val="0"/>
          <w:numId w:val="10"/>
        </w:numPr>
        <w:snapToGrid w:val="0"/>
        <w:spacing w:line="276" w:lineRule="auto"/>
        <w:ind w:left="1918" w:hangingChars="685" w:hanging="1918"/>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kern w:val="0"/>
          <w:sz w:val="28"/>
          <w:szCs w:val="28"/>
          <w:fitText w:val="1120" w:id="-644692733"/>
        </w:rPr>
        <w:t>比賽地點</w:t>
      </w:r>
      <w:r w:rsidRPr="00C63F0D">
        <w:rPr>
          <w:rFonts w:ascii="DFKai-SB" w:eastAsia="DFKai-SB" w:hAnsi="DFKai-SB" w:hint="eastAsia"/>
          <w:color w:val="000000" w:themeColor="text1"/>
          <w:sz w:val="28"/>
          <w:szCs w:val="28"/>
        </w:rPr>
        <w:t>：</w:t>
      </w:r>
      <w:r w:rsidRPr="00C63F0D">
        <w:rPr>
          <w:rFonts w:ascii="DFKai-SB" w:eastAsia="DFKai-SB" w:hAnsi="DFKai-SB" w:cs="Times New Roman"/>
          <w:color w:val="000000" w:themeColor="text1"/>
          <w:sz w:val="28"/>
          <w:szCs w:val="28"/>
        </w:rPr>
        <w:t>台中市北區國民運動中心</w:t>
      </w:r>
    </w:p>
    <w:p w14:paraId="00023CD3" w14:textId="77777777" w:rsidR="00C27DC7" w:rsidRPr="00C63F0D" w:rsidRDefault="00C27DC7" w:rsidP="00C27DC7">
      <w:pPr>
        <w:pStyle w:val="a9"/>
        <w:snapToGrid w:val="0"/>
        <w:spacing w:line="276" w:lineRule="auto"/>
        <w:ind w:left="1918"/>
        <w:rPr>
          <w:rFonts w:ascii="DFKai-SB" w:eastAsia="DFKai-SB" w:hAnsi="DFKai-SB"/>
          <w:color w:val="000000" w:themeColor="text1"/>
          <w:sz w:val="28"/>
          <w:szCs w:val="28"/>
        </w:rPr>
      </w:pPr>
      <w:r w:rsidRPr="00C63F0D">
        <w:rPr>
          <w:rFonts w:ascii="DFKai-SB" w:eastAsia="DFKai-SB" w:hAnsi="DFKai-SB" w:cs="Times New Roman"/>
          <w:color w:val="000000" w:themeColor="text1"/>
          <w:sz w:val="28"/>
          <w:szCs w:val="28"/>
        </w:rPr>
        <w:t>(</w:t>
      </w:r>
      <w:r w:rsidRPr="00C63F0D">
        <w:rPr>
          <w:rFonts w:ascii="DFKai-SB" w:eastAsia="DFKai-SB" w:hAnsi="DFKai-SB" w:hint="eastAsia"/>
          <w:color w:val="000000" w:themeColor="text1"/>
          <w:sz w:val="28"/>
          <w:szCs w:val="28"/>
        </w:rPr>
        <w:t>台中市北區崇德路一段55號</w:t>
      </w:r>
      <w:r w:rsidRPr="00C63F0D">
        <w:rPr>
          <w:rFonts w:ascii="DFKai-SB" w:eastAsia="DFKai-SB" w:hAnsi="DFKai-SB" w:cs="Times New Roman"/>
          <w:color w:val="000000" w:themeColor="text1"/>
          <w:sz w:val="28"/>
          <w:szCs w:val="28"/>
        </w:rPr>
        <w:t>)</w:t>
      </w:r>
    </w:p>
    <w:p w14:paraId="70E412BC"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選手資格：</w:t>
      </w:r>
    </w:p>
    <w:p w14:paraId="78AFBD51" w14:textId="77777777" w:rsidR="00C27DC7" w:rsidRPr="00C63F0D" w:rsidRDefault="00C27DC7" w:rsidP="00C27DC7">
      <w:pPr>
        <w:pStyle w:val="a9"/>
        <w:numPr>
          <w:ilvl w:val="0"/>
          <w:numId w:val="3"/>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報名前須為本會註冊之選手且未受本會任何停權或禁賽者。</w:t>
      </w:r>
    </w:p>
    <w:p w14:paraId="08FEC058" w14:textId="77777777" w:rsidR="00C27DC7" w:rsidRPr="00C63F0D" w:rsidRDefault="00C27DC7" w:rsidP="00C27DC7">
      <w:pPr>
        <w:pStyle w:val="a9"/>
        <w:numPr>
          <w:ilvl w:val="0"/>
          <w:numId w:val="3"/>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排名之賽事:本會114年舉辦的A級賽事-全國春季游泳錦標賽、全國中正盃游泳錦標賽、全國總統盃游泳錦標賽、全國中等學校運動會、全國大專校院運動會、全國運動會。 </w:t>
      </w:r>
    </w:p>
    <w:p w14:paraId="3025A372" w14:textId="77777777" w:rsidR="00C27DC7" w:rsidRPr="00C63F0D" w:rsidRDefault="00C27DC7" w:rsidP="00C27DC7">
      <w:pPr>
        <w:pStyle w:val="a9"/>
        <w:numPr>
          <w:ilvl w:val="0"/>
          <w:numId w:val="3"/>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color w:val="000000" w:themeColor="text1"/>
          <w:sz w:val="28"/>
          <w:szCs w:val="28"/>
        </w:rPr>
        <w:t>綜合</w:t>
      </w:r>
      <w:r w:rsidRPr="00C63F0D">
        <w:rPr>
          <w:rFonts w:ascii="DFKai-SB" w:eastAsia="DFKai-SB" w:hAnsi="DFKai-SB" w:hint="eastAsia"/>
          <w:color w:val="000000" w:themeColor="text1"/>
          <w:sz w:val="28"/>
          <w:szCs w:val="28"/>
        </w:rPr>
        <w:t>以上盃賽成績，邀請各項成績前24名，惟800公尺及1500公尺自由式取前16名。</w:t>
      </w:r>
      <w:r w:rsidRPr="00C63F0D">
        <w:rPr>
          <w:rFonts w:ascii="DFKai-SB" w:eastAsia="DFKai-SB" w:hAnsi="DFKai-SB"/>
          <w:color w:val="000000" w:themeColor="text1"/>
          <w:sz w:val="28"/>
          <w:szCs w:val="28"/>
        </w:rPr>
        <w:t xml:space="preserve">   </w:t>
      </w:r>
    </w:p>
    <w:p w14:paraId="2EFC1E16"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kern w:val="0"/>
          <w:sz w:val="28"/>
          <w:szCs w:val="28"/>
        </w:rPr>
      </w:pPr>
      <w:r w:rsidRPr="00C63F0D">
        <w:rPr>
          <w:rFonts w:ascii="DFKai-SB" w:eastAsia="DFKai-SB" w:hAnsi="DFKai-SB" w:hint="eastAsia"/>
          <w:color w:val="000000" w:themeColor="text1"/>
          <w:sz w:val="28"/>
          <w:szCs w:val="28"/>
        </w:rPr>
        <w:t>教練資格:</w:t>
      </w:r>
    </w:p>
    <w:p w14:paraId="191B0B62" w14:textId="77777777" w:rsidR="00C27DC7" w:rsidRPr="00C63F0D" w:rsidRDefault="00C27DC7" w:rsidP="00C27DC7">
      <w:pPr>
        <w:pStyle w:val="a9"/>
        <w:snapToGrid w:val="0"/>
        <w:spacing w:line="276" w:lineRule="auto"/>
        <w:rPr>
          <w:rFonts w:ascii="DFKai-SB" w:eastAsia="DFKai-SB" w:hAnsi="DFKai-SB"/>
          <w:color w:val="000000" w:themeColor="text1"/>
          <w:kern w:val="0"/>
          <w:sz w:val="28"/>
          <w:szCs w:val="28"/>
        </w:rPr>
      </w:pPr>
      <w:r w:rsidRPr="00C63F0D">
        <w:rPr>
          <w:rFonts w:ascii="DFKai-SB" w:eastAsia="DFKai-SB" w:hAnsi="DFKai-SB" w:hint="eastAsia"/>
          <w:color w:val="000000" w:themeColor="text1"/>
          <w:sz w:val="28"/>
          <w:szCs w:val="28"/>
        </w:rPr>
        <w:t>報名參加本會主辦的賽事必須有教練註冊。註冊時教練個人資料須上傳本會所核發有效期限內三級證照(A.B.C)教練證。未符合規定者將取消其教練註冊資格，其註冊費業已用於行政相關作業，則不予退費。</w:t>
      </w:r>
    </w:p>
    <w:p w14:paraId="3D907CD4"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kern w:val="0"/>
          <w:sz w:val="28"/>
          <w:szCs w:val="28"/>
        </w:rPr>
      </w:pPr>
      <w:r w:rsidRPr="00C63F0D">
        <w:rPr>
          <w:rFonts w:ascii="DFKai-SB" w:eastAsia="DFKai-SB" w:hAnsi="DFKai-SB" w:hint="eastAsia"/>
          <w:color w:val="000000" w:themeColor="text1"/>
          <w:sz w:val="28"/>
          <w:szCs w:val="28"/>
        </w:rPr>
        <w:t>比賽項目：(男生組、女生組)共34項</w:t>
      </w:r>
    </w:p>
    <w:p w14:paraId="6B119CC4"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w:t>
      </w:r>
      <w:r w:rsidRPr="00C63F0D">
        <w:rPr>
          <w:rFonts w:ascii="DFKai-SB" w:eastAsia="DFKai-SB" w:hAnsi="DFKai-SB"/>
          <w:color w:val="000000" w:themeColor="text1"/>
          <w:sz w:val="28"/>
          <w:szCs w:val="28"/>
        </w:rPr>
        <w:t>自由式</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50M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100M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200M</w:t>
      </w:r>
      <w:r w:rsidRPr="00C63F0D">
        <w:rPr>
          <w:rFonts w:ascii="DFKai-SB" w:eastAsia="DFKai-SB" w:hAnsi="DFKai-SB" w:hint="eastAsia"/>
          <w:color w:val="000000" w:themeColor="text1"/>
          <w:sz w:val="28"/>
          <w:szCs w:val="28"/>
        </w:rPr>
        <w:t>、4</w:t>
      </w:r>
      <w:r w:rsidRPr="00C63F0D">
        <w:rPr>
          <w:rFonts w:ascii="DFKai-SB" w:eastAsia="DFKai-SB" w:hAnsi="DFKai-SB"/>
          <w:color w:val="000000" w:themeColor="text1"/>
          <w:sz w:val="28"/>
          <w:szCs w:val="28"/>
        </w:rPr>
        <w:t>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800M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1500M</w:t>
      </w:r>
    </w:p>
    <w:p w14:paraId="1DB7FD8C"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w:t>
      </w:r>
      <w:r w:rsidRPr="00C63F0D">
        <w:rPr>
          <w:rFonts w:ascii="DFKai-SB" w:eastAsia="DFKai-SB" w:hAnsi="DFKai-SB"/>
          <w:color w:val="000000" w:themeColor="text1"/>
          <w:sz w:val="28"/>
          <w:szCs w:val="28"/>
        </w:rPr>
        <w:t>仰由式</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50M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100M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200M</w:t>
      </w:r>
    </w:p>
    <w:p w14:paraId="36869E87"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w:t>
      </w:r>
      <w:r w:rsidRPr="00C63F0D">
        <w:rPr>
          <w:rFonts w:ascii="DFKai-SB" w:eastAsia="DFKai-SB" w:hAnsi="DFKai-SB"/>
          <w:color w:val="000000" w:themeColor="text1"/>
          <w:sz w:val="28"/>
          <w:szCs w:val="28"/>
        </w:rPr>
        <w:t>蛙由式</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50M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100M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200M</w:t>
      </w:r>
    </w:p>
    <w:p w14:paraId="657C837F"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w:t>
      </w:r>
      <w:r w:rsidRPr="00C63F0D">
        <w:rPr>
          <w:rFonts w:ascii="DFKai-SB" w:eastAsia="DFKai-SB" w:hAnsi="DFKai-SB"/>
          <w:color w:val="000000" w:themeColor="text1"/>
          <w:sz w:val="28"/>
          <w:szCs w:val="28"/>
        </w:rPr>
        <w:t>蝶由式</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50M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100M</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200M</w:t>
      </w:r>
    </w:p>
    <w:p w14:paraId="74CD92E6"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混合式：</w:t>
      </w:r>
      <w:r w:rsidRPr="00C63F0D">
        <w:rPr>
          <w:rFonts w:ascii="DFKai-SB" w:eastAsia="DFKai-SB" w:hAnsi="DFKai-SB"/>
          <w:color w:val="000000" w:themeColor="text1"/>
          <w:sz w:val="28"/>
          <w:szCs w:val="28"/>
        </w:rPr>
        <w:t>200M</w:t>
      </w:r>
      <w:r w:rsidRPr="00C63F0D">
        <w:rPr>
          <w:rFonts w:ascii="DFKai-SB" w:eastAsia="DFKai-SB" w:hAnsi="DFKai-SB" w:hint="eastAsia"/>
          <w:color w:val="000000" w:themeColor="text1"/>
          <w:sz w:val="28"/>
          <w:szCs w:val="28"/>
        </w:rPr>
        <w:t>、4</w:t>
      </w:r>
      <w:r w:rsidRPr="00C63F0D">
        <w:rPr>
          <w:rFonts w:ascii="DFKai-SB" w:eastAsia="DFKai-SB" w:hAnsi="DFKai-SB"/>
          <w:color w:val="000000" w:themeColor="text1"/>
          <w:sz w:val="28"/>
          <w:szCs w:val="28"/>
        </w:rPr>
        <w:t>00M</w:t>
      </w:r>
    </w:p>
    <w:p w14:paraId="0D8973C0" w14:textId="77777777" w:rsidR="00C27DC7" w:rsidRPr="00C63F0D" w:rsidRDefault="00C27DC7" w:rsidP="00C27DC7">
      <w:pPr>
        <w:pStyle w:val="a9"/>
        <w:snapToGrid w:val="0"/>
        <w:spacing w:line="276" w:lineRule="auto"/>
        <w:rPr>
          <w:rFonts w:ascii="DFKai-SB" w:eastAsia="DFKai-SB" w:hAnsi="DFKai-SB"/>
          <w:color w:val="000000" w:themeColor="text1"/>
          <w:kern w:val="0"/>
          <w:sz w:val="28"/>
          <w:szCs w:val="28"/>
        </w:rPr>
      </w:pPr>
    </w:p>
    <w:p w14:paraId="6D2A3954" w14:textId="77777777" w:rsidR="00C27DC7" w:rsidRPr="00C63F0D" w:rsidRDefault="00C27DC7" w:rsidP="00C27DC7">
      <w:pPr>
        <w:pStyle w:val="a9"/>
        <w:numPr>
          <w:ilvl w:val="0"/>
          <w:numId w:val="10"/>
        </w:numPr>
        <w:snapToGrid w:val="0"/>
        <w:spacing w:line="276" w:lineRule="auto"/>
        <w:contextualSpacing w:val="0"/>
        <w:rPr>
          <w:rFonts w:ascii="DFKai-SB" w:eastAsia="DFKai-SB" w:hAnsi="DFKai-SB"/>
          <w:color w:val="000000" w:themeColor="text1"/>
          <w:kern w:val="0"/>
          <w:sz w:val="28"/>
          <w:szCs w:val="28"/>
        </w:rPr>
      </w:pPr>
      <w:r w:rsidRPr="00C63F0D">
        <w:rPr>
          <w:rFonts w:ascii="DFKai-SB" w:eastAsia="DFKai-SB" w:hAnsi="DFKai-SB" w:hint="eastAsia"/>
          <w:color w:val="000000" w:themeColor="text1"/>
          <w:sz w:val="28"/>
          <w:szCs w:val="28"/>
        </w:rPr>
        <w:t>報名辦法:</w:t>
      </w:r>
    </w:p>
    <w:p w14:paraId="07E64EA5" w14:textId="22990E3B" w:rsidR="00C27DC7" w:rsidRPr="00C63F0D" w:rsidRDefault="00C27DC7"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lastRenderedPageBreak/>
        <w:t>10</w:t>
      </w:r>
      <w:r w:rsidRPr="00C63F0D">
        <w:rPr>
          <w:rFonts w:ascii="DFKai-SB" w:eastAsia="DFKai-SB" w:hAnsi="DFKai-SB"/>
          <w:color w:val="000000" w:themeColor="text1"/>
          <w:sz w:val="28"/>
          <w:szCs w:val="28"/>
        </w:rPr>
        <w:t>月2</w:t>
      </w:r>
      <w:r w:rsidR="00B012FB">
        <w:rPr>
          <w:rFonts w:ascii="DFKai-SB" w:eastAsia="DFKai-SB" w:hAnsi="DFKai-SB" w:hint="eastAsia"/>
          <w:color w:val="000000" w:themeColor="text1"/>
          <w:sz w:val="28"/>
          <w:szCs w:val="28"/>
        </w:rPr>
        <w:t>9</w:t>
      </w:r>
      <w:r w:rsidRPr="00C63F0D">
        <w:rPr>
          <w:rFonts w:ascii="DFKai-SB" w:eastAsia="DFKai-SB" w:hAnsi="DFKai-SB"/>
          <w:color w:val="000000" w:themeColor="text1"/>
          <w:sz w:val="28"/>
          <w:szCs w:val="28"/>
        </w:rPr>
        <w:t>日於本會網站公布各項選手邀請名單</w:t>
      </w:r>
      <w:r w:rsidRPr="00C63F0D">
        <w:rPr>
          <w:rFonts w:ascii="DFKai-SB" w:eastAsia="DFKai-SB" w:hAnsi="DFKai-SB" w:hint="eastAsia"/>
          <w:color w:val="000000" w:themeColor="text1"/>
          <w:sz w:val="28"/>
          <w:szCs w:val="28"/>
        </w:rPr>
        <w:t>，公布各項成績前60名，惟800公尺及1500公尺自由式公布前30名。</w:t>
      </w:r>
    </w:p>
    <w:p w14:paraId="2963BEA0" w14:textId="77777777" w:rsidR="00C27DC7" w:rsidRPr="00C63F0D" w:rsidRDefault="00C27DC7"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報名日期：114年11月1日至11月20日，該項目人數滿24名後，將根據成績排序，取消24名之後的選手報名資格，惟800公尺及1500公尺自由式，取消16名之後的選手報名資格。逾期恕不受理報名資料修正。</w:t>
      </w:r>
    </w:p>
    <w:p w14:paraId="379FA356" w14:textId="233E5C14" w:rsidR="00C27DC7" w:rsidRPr="00C63F0D" w:rsidRDefault="00BF37BF"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如各項報名人數不足24名或16名時</w:t>
      </w:r>
      <w:r w:rsidR="00C27DC7" w:rsidRPr="00C63F0D">
        <w:rPr>
          <w:rFonts w:ascii="DFKai-SB" w:eastAsia="DFKai-SB" w:hAnsi="DFKai-SB" w:hint="eastAsia"/>
          <w:color w:val="000000" w:themeColor="text1"/>
          <w:sz w:val="28"/>
          <w:szCs w:val="28"/>
        </w:rPr>
        <w:t>，</w:t>
      </w:r>
      <w:r w:rsidR="001D6954" w:rsidRPr="00C63F0D">
        <w:rPr>
          <w:rFonts w:ascii="DFKai-SB" w:eastAsia="DFKai-SB" w:hAnsi="DFKai-SB" w:hint="eastAsia"/>
          <w:color w:val="000000" w:themeColor="text1"/>
          <w:sz w:val="28"/>
          <w:szCs w:val="28"/>
        </w:rPr>
        <w:t>本會得依需要</w:t>
      </w:r>
      <w:r w:rsidR="009967E8">
        <w:rPr>
          <w:rFonts w:ascii="DFKai-SB" w:eastAsia="DFKai-SB" w:hAnsi="DFKai-SB" w:hint="eastAsia"/>
          <w:color w:val="000000" w:themeColor="text1"/>
          <w:sz w:val="28"/>
          <w:szCs w:val="28"/>
        </w:rPr>
        <w:t>依序</w:t>
      </w:r>
      <w:r w:rsidR="001D6954" w:rsidRPr="00C63F0D">
        <w:rPr>
          <w:rFonts w:ascii="DFKai-SB" w:eastAsia="DFKai-SB" w:hAnsi="DFKai-SB" w:hint="eastAsia"/>
          <w:color w:val="000000" w:themeColor="text1"/>
          <w:sz w:val="28"/>
          <w:szCs w:val="28"/>
        </w:rPr>
        <w:t>邀請排名於60名</w:t>
      </w:r>
      <w:r w:rsidR="00A27BC7" w:rsidRPr="00C63F0D">
        <w:rPr>
          <w:rFonts w:ascii="DFKai-SB" w:eastAsia="DFKai-SB" w:hAnsi="DFKai-SB" w:hint="eastAsia"/>
          <w:color w:val="000000" w:themeColor="text1"/>
          <w:sz w:val="28"/>
          <w:szCs w:val="28"/>
        </w:rPr>
        <w:t>及30名</w:t>
      </w:r>
      <w:r w:rsidR="001D6954" w:rsidRPr="00C63F0D">
        <w:rPr>
          <w:rFonts w:ascii="DFKai-SB" w:eastAsia="DFKai-SB" w:hAnsi="DFKai-SB" w:hint="eastAsia"/>
          <w:color w:val="000000" w:themeColor="text1"/>
          <w:sz w:val="28"/>
          <w:szCs w:val="28"/>
        </w:rPr>
        <w:t>以後之選手參賽，以補足人數。</w:t>
      </w:r>
    </w:p>
    <w:p w14:paraId="7294B9D1" w14:textId="3C3D5074" w:rsidR="00C27DC7" w:rsidRPr="00C63F0D" w:rsidRDefault="00C27DC7"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11月25日於本會官網公告</w:t>
      </w:r>
      <w:r w:rsidR="00BF37BF" w:rsidRPr="00C63F0D">
        <w:rPr>
          <w:rFonts w:ascii="DFKai-SB" w:eastAsia="DFKai-SB" w:hAnsi="DFKai-SB" w:hint="eastAsia"/>
          <w:color w:val="000000" w:themeColor="text1"/>
          <w:sz w:val="28"/>
          <w:szCs w:val="28"/>
        </w:rPr>
        <w:t>最終報名</w:t>
      </w:r>
      <w:r w:rsidRPr="00C63F0D">
        <w:rPr>
          <w:rFonts w:ascii="DFKai-SB" w:eastAsia="DFKai-SB" w:hAnsi="DFKai-SB" w:hint="eastAsia"/>
          <w:color w:val="000000" w:themeColor="text1"/>
          <w:sz w:val="28"/>
          <w:szCs w:val="28"/>
        </w:rPr>
        <w:t>名單。</w:t>
      </w:r>
    </w:p>
    <w:p w14:paraId="4EA981E2" w14:textId="77777777" w:rsidR="00C27DC7" w:rsidRPr="00C63F0D" w:rsidRDefault="00C27DC7"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本比賽採網路線上報名，免收報名費。競賽規程及相關資料公布於本會網站(網址http://</w:t>
      </w:r>
      <w:r w:rsidRPr="00C63F0D">
        <w:rPr>
          <w:rFonts w:ascii="DFKai-SB" w:eastAsia="DFKai-SB" w:hAnsi="DFKai-SB"/>
          <w:color w:val="000000" w:themeColor="text1"/>
          <w:sz w:val="28"/>
          <w:szCs w:val="28"/>
        </w:rPr>
        <w:t>ctsa.utk.com.tw</w:t>
      </w:r>
      <w:r w:rsidRPr="00C63F0D">
        <w:rPr>
          <w:rFonts w:ascii="DFKai-SB" w:eastAsia="DFKai-SB" w:hAnsi="DFKai-SB" w:hint="eastAsia"/>
          <w:color w:val="000000" w:themeColor="text1"/>
          <w:sz w:val="28"/>
          <w:szCs w:val="28"/>
        </w:rPr>
        <w:t>）賽程與成績查詢亦同。請詳閱註冊登記辦法，並按步驟操作。報名諮詢請洽本會競賽組，電話(02)8771-1486。</w:t>
      </w:r>
    </w:p>
    <w:p w14:paraId="57E897C9" w14:textId="77777777" w:rsidR="00C27DC7" w:rsidRPr="00C63F0D" w:rsidRDefault="00C27DC7" w:rsidP="00C27DC7">
      <w:pPr>
        <w:pStyle w:val="a9"/>
        <w:numPr>
          <w:ilvl w:val="0"/>
          <w:numId w:val="4"/>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因應個人資料保護法，所有註冊及報名資料僅供本會舉辦賽事使用，不另作其他用途。</w:t>
      </w:r>
    </w:p>
    <w:p w14:paraId="1113EE50"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十、單位報到：</w:t>
      </w:r>
    </w:p>
    <w:p w14:paraId="44AA22F1"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比賽單位報到:12月6日至12月7日上午8:00開始。</w:t>
      </w:r>
    </w:p>
    <w:p w14:paraId="4E0B5403"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裁判報到:12月6日上午8:00。</w:t>
      </w:r>
    </w:p>
    <w:p w14:paraId="23A2D67A"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領隊會議:12月6日上午8:15於檢錄處舉行，各隊須派員參加。所有決議事項，未參與會議之單位不得異議。</w:t>
      </w:r>
    </w:p>
    <w:p w14:paraId="390AC290"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裁判會議:12月6日上午8：30於檢錄處舉行。</w:t>
      </w:r>
    </w:p>
    <w:p w14:paraId="6CD6E9A6"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開放進場練習時間:12月6日至12月7日上午7：15進場。</w:t>
      </w:r>
    </w:p>
    <w:p w14:paraId="0BCE6F42" w14:textId="77777777" w:rsidR="00C27DC7" w:rsidRPr="00C63F0D" w:rsidRDefault="00C27DC7" w:rsidP="00C27DC7">
      <w:pPr>
        <w:snapToGrid w:val="0"/>
        <w:spacing w:line="276" w:lineRule="auto"/>
        <w:ind w:left="826" w:hangingChars="295" w:hanging="826"/>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7</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30至</w:t>
      </w:r>
      <w:r w:rsidRPr="00C63F0D">
        <w:rPr>
          <w:rFonts w:ascii="DFKai-SB" w:eastAsia="DFKai-SB" w:hAnsi="DFKai-SB" w:hint="eastAsia"/>
          <w:color w:val="000000" w:themeColor="text1"/>
          <w:sz w:val="28"/>
          <w:szCs w:val="28"/>
        </w:rPr>
        <w:t>8：30暖身。</w:t>
      </w:r>
    </w:p>
    <w:p w14:paraId="098EE476" w14:textId="77777777" w:rsidR="00C27DC7" w:rsidRPr="00C63F0D" w:rsidRDefault="00C27DC7" w:rsidP="00C27DC7">
      <w:pPr>
        <w:snapToGrid w:val="0"/>
        <w:spacing w:line="276" w:lineRule="auto"/>
        <w:ind w:left="826" w:hangingChars="295" w:hanging="826"/>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 xml:space="preserve">   （第0及第9水道為跳水衝刺用水道）。</w:t>
      </w:r>
    </w:p>
    <w:p w14:paraId="49DF4029"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選手暖身練習、慢游時，全程必須由教練、領隊負責管理維護選手之安全，各單位務必遵從現場之指示或公告，除非現場有配置跳水練習專用水道，否則泳池暖身時間全面禁止任何形式之跳水(包含打樁式由上而下之入水)及配戴划手板、蛙鞋練習，各隊暖身練習時禁止使用哨子及電子哨，選手請由兩端池邊坐立式緩慢入水或由兩側扶梯入水。</w:t>
      </w:r>
    </w:p>
    <w:p w14:paraId="14AD2EB4" w14:textId="77777777" w:rsidR="00C27DC7" w:rsidRPr="00C63F0D" w:rsidRDefault="00C27DC7" w:rsidP="00C27DC7">
      <w:pPr>
        <w:pStyle w:val="a9"/>
        <w:numPr>
          <w:ilvl w:val="0"/>
          <w:numId w:val="5"/>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比賽場地休息區不開放佔位，大會如有規劃各隊休息區請依本會網站公告之休息區配置圖使用。</w:t>
      </w:r>
    </w:p>
    <w:p w14:paraId="52E55FA5"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十一、競賽辦法：</w:t>
      </w:r>
    </w:p>
    <w:p w14:paraId="449315E2" w14:textId="77777777" w:rsidR="00C27DC7" w:rsidRPr="00C63F0D" w:rsidRDefault="00C27DC7" w:rsidP="00C27DC7">
      <w:pPr>
        <w:pStyle w:val="a9"/>
        <w:numPr>
          <w:ilvl w:val="0"/>
          <w:numId w:val="1"/>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本比賽採預、決賽制，唯有800公尺、1500公尺自由式項目採計時決賽制。</w:t>
      </w:r>
    </w:p>
    <w:p w14:paraId="44082F67" w14:textId="77777777" w:rsidR="00216B8D" w:rsidRPr="00C63F0D" w:rsidRDefault="00C27DC7" w:rsidP="00216B8D">
      <w:pPr>
        <w:pStyle w:val="af0"/>
        <w:numPr>
          <w:ilvl w:val="0"/>
          <w:numId w:val="1"/>
        </w:numPr>
        <w:adjustRightInd w:val="0"/>
        <w:snapToGrid w:val="0"/>
        <w:spacing w:line="276" w:lineRule="auto"/>
        <w:ind w:right="170"/>
        <w:jc w:val="both"/>
        <w:rPr>
          <w:rFonts w:ascii="DFKai-SB" w:eastAsia="DFKai-SB" w:hAnsi="DFKai-SB"/>
          <w:color w:val="000000" w:themeColor="text1"/>
        </w:rPr>
      </w:pPr>
      <w:r w:rsidRPr="00C63F0D">
        <w:rPr>
          <w:rFonts w:ascii="DFKai-SB" w:eastAsia="DFKai-SB" w:hAnsi="DFKai-SB" w:hint="eastAsia"/>
          <w:color w:val="000000" w:themeColor="text1"/>
        </w:rPr>
        <w:t>請於各項目比賽前</w:t>
      </w:r>
      <w:r w:rsidRPr="00C63F0D">
        <w:rPr>
          <w:rFonts w:ascii="DFKai-SB" w:eastAsia="DFKai-SB" w:hAnsi="DFKai-SB"/>
          <w:color w:val="000000" w:themeColor="text1"/>
        </w:rPr>
        <w:t>20</w:t>
      </w:r>
      <w:r w:rsidRPr="00C63F0D">
        <w:rPr>
          <w:rFonts w:ascii="DFKai-SB" w:eastAsia="DFKai-SB" w:hAnsi="DFKai-SB" w:hint="eastAsia"/>
          <w:color w:val="000000" w:themeColor="text1"/>
        </w:rPr>
        <w:t>分鐘至檢錄處報到，選手檢錄三次未到</w:t>
      </w:r>
      <w:r w:rsidRPr="00C63F0D">
        <w:rPr>
          <w:rFonts w:ascii="DFKai-SB" w:eastAsia="DFKai-SB" w:hAnsi="DFKai-SB"/>
          <w:color w:val="000000" w:themeColor="text1"/>
        </w:rPr>
        <w:t xml:space="preserve">      </w:t>
      </w:r>
      <w:r w:rsidRPr="00C63F0D">
        <w:rPr>
          <w:rFonts w:ascii="DFKai-SB" w:eastAsia="DFKai-SB" w:hAnsi="DFKai-SB" w:hint="eastAsia"/>
          <w:color w:val="000000" w:themeColor="text1"/>
        </w:rPr>
        <w:t>者視同棄權，</w:t>
      </w:r>
      <w:r w:rsidRPr="00C63F0D">
        <w:rPr>
          <w:rFonts w:ascii="DFKai-SB" w:eastAsia="DFKai-SB" w:hAnsi="DFKai-SB" w:hint="eastAsia"/>
          <w:color w:val="000000" w:themeColor="text1"/>
          <w:spacing w:val="-9"/>
        </w:rPr>
        <w:t>棄權</w:t>
      </w:r>
      <w:r w:rsidRPr="00C63F0D">
        <w:rPr>
          <w:rFonts w:ascii="DFKai-SB" w:eastAsia="DFKai-SB" w:hAnsi="DFKai-SB"/>
          <w:color w:val="000000" w:themeColor="text1"/>
          <w:spacing w:val="-9"/>
        </w:rPr>
        <w:t>以後的項目均不得參賽，但可請假</w:t>
      </w:r>
      <w:r w:rsidRPr="00C63F0D">
        <w:rPr>
          <w:rFonts w:ascii="DFKai-SB" w:eastAsia="DFKai-SB" w:hAnsi="DFKai-SB" w:hint="eastAsia"/>
          <w:color w:val="000000" w:themeColor="text1"/>
          <w:spacing w:val="-9"/>
        </w:rPr>
        <w:t>。</w:t>
      </w:r>
      <w:r w:rsidRPr="00C63F0D">
        <w:rPr>
          <w:rFonts w:ascii="DFKai-SB" w:eastAsia="DFKai-SB" w:hAnsi="DFKai-SB"/>
          <w:color w:val="000000" w:themeColor="text1"/>
          <w:spacing w:val="-3"/>
        </w:rPr>
        <w:t>次日之比賽仍可參加或請假。</w:t>
      </w:r>
    </w:p>
    <w:p w14:paraId="010E2139" w14:textId="3F448DFE" w:rsidR="00C27DC7" w:rsidRPr="00C63F0D" w:rsidRDefault="00C27DC7" w:rsidP="00216B8D">
      <w:pPr>
        <w:pStyle w:val="af0"/>
        <w:numPr>
          <w:ilvl w:val="0"/>
          <w:numId w:val="1"/>
        </w:numPr>
        <w:adjustRightInd w:val="0"/>
        <w:snapToGrid w:val="0"/>
        <w:spacing w:line="276" w:lineRule="auto"/>
        <w:ind w:right="170"/>
        <w:jc w:val="both"/>
        <w:rPr>
          <w:rFonts w:ascii="DFKai-SB" w:eastAsia="DFKai-SB" w:hAnsi="DFKai-SB"/>
          <w:color w:val="000000" w:themeColor="text1"/>
        </w:rPr>
      </w:pPr>
      <w:r w:rsidRPr="00C63F0D">
        <w:rPr>
          <w:rFonts w:ascii="DFKai-SB" w:eastAsia="DFKai-SB" w:hAnsi="DFKai-SB" w:hint="eastAsia"/>
          <w:color w:val="000000" w:themeColor="text1"/>
        </w:rPr>
        <w:t>本賽事不接受預賽或決賽請假，如遇</w:t>
      </w:r>
      <w:r w:rsidRPr="00C63F0D">
        <w:rPr>
          <w:rFonts w:ascii="DFKai-SB" w:eastAsia="DFKai-SB" w:hAnsi="DFKai-SB"/>
          <w:color w:val="000000" w:themeColor="text1"/>
        </w:rPr>
        <w:t>緊急情事或身體不適，應於賽事結束翌日七天內檢附相關證明於本會申請補</w:t>
      </w:r>
      <w:r w:rsidRPr="00C63F0D">
        <w:rPr>
          <w:rFonts w:ascii="DFKai-SB" w:eastAsia="DFKai-SB" w:hAnsi="DFKai-SB" w:hint="eastAsia"/>
          <w:color w:val="000000" w:themeColor="text1"/>
        </w:rPr>
        <w:t>請假(診斷證明須為公私立醫院開立)，未完成程序者以棄權論。</w:t>
      </w:r>
    </w:p>
    <w:p w14:paraId="161D2B13" w14:textId="77777777" w:rsidR="00C27DC7" w:rsidRPr="00C63F0D" w:rsidRDefault="00C27DC7" w:rsidP="00C27DC7">
      <w:pPr>
        <w:pStyle w:val="af0"/>
        <w:numPr>
          <w:ilvl w:val="0"/>
          <w:numId w:val="1"/>
        </w:numPr>
        <w:adjustRightInd w:val="0"/>
        <w:snapToGrid w:val="0"/>
        <w:spacing w:before="6"/>
        <w:ind w:right="186"/>
        <w:rPr>
          <w:rFonts w:ascii="DFKai-SB" w:eastAsia="DFKai-SB" w:hAnsi="DFKai-SB"/>
          <w:color w:val="000000" w:themeColor="text1"/>
        </w:rPr>
      </w:pPr>
      <w:r w:rsidRPr="00C63F0D">
        <w:rPr>
          <w:rFonts w:ascii="DFKai-SB" w:eastAsia="DFKai-SB" w:hAnsi="DFKai-SB" w:hint="eastAsia"/>
          <w:color w:val="000000" w:themeColor="text1"/>
        </w:rPr>
        <w:t>預賽時編排8個水道，取前八名進行決賽，</w:t>
      </w:r>
      <w:r w:rsidRPr="00C63F0D">
        <w:rPr>
          <w:rFonts w:ascii="DFKai-SB" w:eastAsia="DFKai-SB" w:hAnsi="DFKai-SB" w:hint="eastAsia"/>
          <w:color w:val="000000" w:themeColor="text1"/>
          <w:spacing w:val="-13"/>
        </w:rPr>
        <w:t>但預賽</w:t>
      </w:r>
      <w:r w:rsidRPr="00C63F0D">
        <w:rPr>
          <w:rFonts w:ascii="DFKai-SB" w:eastAsia="DFKai-SB" w:hAnsi="DFKai-SB"/>
          <w:color w:val="000000" w:themeColor="text1"/>
          <w:spacing w:val="-13"/>
        </w:rPr>
        <w:t>第八名</w:t>
      </w:r>
      <w:r w:rsidRPr="00C63F0D">
        <w:rPr>
          <w:rFonts w:ascii="DFKai-SB" w:eastAsia="DFKai-SB" w:hAnsi="DFKai-SB" w:hint="eastAsia"/>
          <w:color w:val="000000" w:themeColor="text1"/>
          <w:spacing w:val="-13"/>
        </w:rPr>
        <w:t>、</w:t>
      </w:r>
      <w:r w:rsidRPr="00C63F0D">
        <w:rPr>
          <w:rFonts w:ascii="DFKai-SB" w:eastAsia="DFKai-SB" w:hAnsi="DFKai-SB"/>
          <w:color w:val="000000" w:themeColor="text1"/>
          <w:spacing w:val="-13"/>
        </w:rPr>
        <w:t>第     九</w:t>
      </w:r>
      <w:r w:rsidRPr="00C63F0D">
        <w:rPr>
          <w:rFonts w:ascii="DFKai-SB" w:eastAsia="DFKai-SB" w:hAnsi="DFKai-SB"/>
          <w:color w:val="000000" w:themeColor="text1"/>
          <w:spacing w:val="-2"/>
        </w:rPr>
        <w:t>名</w:t>
      </w:r>
      <w:r w:rsidRPr="00C63F0D">
        <w:rPr>
          <w:rFonts w:ascii="DFKai-SB" w:eastAsia="DFKai-SB" w:hAnsi="DFKai-SB" w:hint="eastAsia"/>
          <w:color w:val="000000" w:themeColor="text1"/>
          <w:spacing w:val="-2"/>
        </w:rPr>
        <w:t>如有</w:t>
      </w:r>
      <w:r w:rsidRPr="00C63F0D">
        <w:rPr>
          <w:rFonts w:ascii="DFKai-SB" w:eastAsia="DFKai-SB" w:hAnsi="DFKai-SB"/>
          <w:color w:val="000000" w:themeColor="text1"/>
          <w:spacing w:val="-2"/>
        </w:rPr>
        <w:t>成績相同</w:t>
      </w:r>
      <w:r w:rsidRPr="00C63F0D">
        <w:rPr>
          <w:rFonts w:ascii="DFKai-SB" w:eastAsia="DFKai-SB" w:hAnsi="DFKai-SB" w:hint="eastAsia"/>
          <w:color w:val="000000" w:themeColor="text1"/>
          <w:spacing w:val="-2"/>
        </w:rPr>
        <w:t>而並列</w:t>
      </w:r>
      <w:r w:rsidRPr="00C63F0D">
        <w:rPr>
          <w:rFonts w:ascii="DFKai-SB" w:eastAsia="DFKai-SB" w:hAnsi="DFKai-SB"/>
          <w:color w:val="000000" w:themeColor="text1"/>
          <w:spacing w:val="-2"/>
        </w:rPr>
        <w:t>者，將由裁判長</w:t>
      </w:r>
      <w:r w:rsidRPr="00C63F0D">
        <w:rPr>
          <w:rFonts w:ascii="DFKai-SB" w:eastAsia="DFKai-SB" w:hAnsi="DFKai-SB" w:hint="eastAsia"/>
          <w:color w:val="000000" w:themeColor="text1"/>
          <w:spacing w:val="-2"/>
        </w:rPr>
        <w:t>依照最新游泳規則</w:t>
      </w:r>
      <w:r w:rsidRPr="00C63F0D">
        <w:rPr>
          <w:rFonts w:ascii="DFKai-SB" w:eastAsia="DFKai-SB" w:hAnsi="DFKai-SB"/>
          <w:color w:val="000000" w:themeColor="text1"/>
          <w:spacing w:val="-2"/>
        </w:rPr>
        <w:t>決定</w:t>
      </w:r>
      <w:r w:rsidRPr="00C63F0D">
        <w:rPr>
          <w:rFonts w:ascii="DFKai-SB" w:eastAsia="DFKai-SB" w:hAnsi="DFKai-SB" w:hint="eastAsia"/>
          <w:color w:val="000000" w:themeColor="text1"/>
          <w:spacing w:val="-2"/>
        </w:rPr>
        <w:t>是否及如何</w:t>
      </w:r>
      <w:r w:rsidRPr="00C63F0D">
        <w:rPr>
          <w:rFonts w:ascii="DFKai-SB" w:eastAsia="DFKai-SB" w:hAnsi="DFKai-SB"/>
          <w:color w:val="000000" w:themeColor="text1"/>
          <w:spacing w:val="-2"/>
        </w:rPr>
        <w:t>進行加賽。</w:t>
      </w:r>
    </w:p>
    <w:p w14:paraId="780A478D" w14:textId="77777777" w:rsidR="00C27DC7" w:rsidRPr="00C63F0D" w:rsidRDefault="00C27DC7" w:rsidP="00C27DC7">
      <w:pPr>
        <w:pStyle w:val="a9"/>
        <w:numPr>
          <w:ilvl w:val="0"/>
          <w:numId w:val="1"/>
        </w:numPr>
        <w:adjustRightInd w:val="0"/>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比賽期間，請攜帶身分證明文件及本會選手證，選手如發生資格爭議，而無法提出證明者，將予取消資格論。選手證遺失請參閱本協會官網之選手證註冊使用說明，或於比賽現場申請臨時證，酌收工本費</w:t>
      </w:r>
      <w:r w:rsidRPr="00C63F0D">
        <w:rPr>
          <w:rFonts w:ascii="DFKai-SB" w:eastAsia="DFKai-SB" w:hAnsi="DFKai-SB"/>
          <w:color w:val="000000" w:themeColor="text1"/>
          <w:sz w:val="28"/>
          <w:szCs w:val="28"/>
        </w:rPr>
        <w:t>50</w:t>
      </w:r>
      <w:r w:rsidRPr="00C63F0D">
        <w:rPr>
          <w:rFonts w:ascii="DFKai-SB" w:eastAsia="DFKai-SB" w:hAnsi="DFKai-SB" w:hint="eastAsia"/>
          <w:color w:val="000000" w:themeColor="text1"/>
          <w:sz w:val="28"/>
          <w:szCs w:val="28"/>
        </w:rPr>
        <w:t>元(限當場賽事使用)。</w:t>
      </w:r>
    </w:p>
    <w:p w14:paraId="3D67D4C9"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十二、獎勵與罰則：</w:t>
      </w:r>
    </w:p>
    <w:p w14:paraId="535AFC1C" w14:textId="77777777" w:rsidR="00C27DC7" w:rsidRPr="00C63F0D" w:rsidRDefault="00C27DC7" w:rsidP="00C27DC7">
      <w:pPr>
        <w:pStyle w:val="a9"/>
        <w:numPr>
          <w:ilvl w:val="0"/>
          <w:numId w:val="2"/>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每項錄取八名，第一至八名頒發獎狀，以資獎勵。獎狀請於現場領取，會後恕不郵寄。</w:t>
      </w:r>
    </w:p>
    <w:p w14:paraId="648696E3" w14:textId="77777777" w:rsidR="00C27DC7" w:rsidRPr="00C63F0D" w:rsidRDefault="00C27DC7" w:rsidP="00C27DC7">
      <w:pPr>
        <w:pStyle w:val="a9"/>
        <w:numPr>
          <w:ilvl w:val="0"/>
          <w:numId w:val="2"/>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color w:val="000000" w:themeColor="text1"/>
          <w:sz w:val="28"/>
          <w:szCs w:val="28"/>
        </w:rPr>
        <w:t>前四名頒發獎金:第一名5,000元</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第二名3,000元</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第三名2,000元，第四名1,000元。獎金請於現場簽領，會後恕不補發。</w:t>
      </w:r>
    </w:p>
    <w:p w14:paraId="1A575EB4" w14:textId="77777777" w:rsidR="00C27DC7" w:rsidRPr="00C63F0D" w:rsidRDefault="00C27DC7" w:rsidP="00C27DC7">
      <w:pPr>
        <w:pStyle w:val="a9"/>
        <w:numPr>
          <w:ilvl w:val="0"/>
          <w:numId w:val="2"/>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凡參賽之隊職員、選手或家長有違反運動精神及侮辱裁判、妨礙比賽進行者，大會得由技術委員會議決終止其後之所有參賽項目，並提報本會紀律委員會議處。</w:t>
      </w:r>
    </w:p>
    <w:p w14:paraId="24D8E9DF" w14:textId="77777777" w:rsidR="00C27DC7" w:rsidRPr="00C63F0D" w:rsidRDefault="00C27DC7" w:rsidP="00C27DC7">
      <w:pPr>
        <w:pStyle w:val="a9"/>
        <w:numPr>
          <w:ilvl w:val="0"/>
          <w:numId w:val="2"/>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本場賽事為A級賽事，棄權者每項罰款600元如未繳清罰款者，將取消往後賽事報名的參賽資格。 </w:t>
      </w:r>
    </w:p>
    <w:p w14:paraId="3090D89E" w14:textId="77777777" w:rsidR="00C27DC7" w:rsidRPr="00C63F0D" w:rsidRDefault="00C27DC7" w:rsidP="00C27DC7">
      <w:pPr>
        <w:snapToGrid w:val="0"/>
        <w:spacing w:line="276" w:lineRule="auto"/>
        <w:ind w:left="2279" w:hangingChars="814" w:hanging="2279"/>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十三、比賽規則：採用中華民國游泳協會最新審定公佈之游泳規則（</w:t>
      </w:r>
      <w:r w:rsidRPr="00C63F0D">
        <w:rPr>
          <w:rFonts w:ascii="DFKai-SB" w:eastAsia="DFKai-SB" w:hAnsi="DFKai-SB"/>
          <w:color w:val="000000" w:themeColor="text1"/>
          <w:sz w:val="28"/>
          <w:szCs w:val="28"/>
        </w:rPr>
        <w:t>2023-</w:t>
      </w:r>
      <w:r w:rsidRPr="00C63F0D">
        <w:rPr>
          <w:rFonts w:ascii="DFKai-SB" w:eastAsia="DFKai-SB" w:hAnsi="DFKai-SB" w:hint="eastAsia"/>
          <w:color w:val="000000" w:themeColor="text1"/>
          <w:sz w:val="28"/>
          <w:szCs w:val="28"/>
        </w:rPr>
        <w:t>2025）及本競賽規程之規定。</w:t>
      </w:r>
    </w:p>
    <w:p w14:paraId="3FD2FF9D" w14:textId="77777777" w:rsidR="00C27DC7" w:rsidRPr="00C63F0D" w:rsidRDefault="00C27DC7" w:rsidP="00C27DC7">
      <w:pPr>
        <w:snapToGrid w:val="0"/>
        <w:spacing w:line="276" w:lineRule="auto"/>
        <w:ind w:left="1652" w:hangingChars="590" w:hanging="1652"/>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四、申訴：申訴應以書面報告由單位領隊或教練簽名，並在該項比賽結束成績公布後30分鐘內附保證金5,000元，向大會裁判長正式提出。如對裁判長之裁決有疑義者，可再向技術委員會提出再申訴，並以技術委員會之裁決為最終判決；如技術委員會認為申訴成立則保證金發回；申訴理由不成立時則保證金沒入，撥為承辦單位，作為籌辦本比賽之用途。</w:t>
      </w:r>
    </w:p>
    <w:p w14:paraId="1CA4F830" w14:textId="77777777" w:rsidR="00C27DC7" w:rsidRPr="00C63F0D" w:rsidRDefault="00C27DC7" w:rsidP="00C27DC7">
      <w:pPr>
        <w:snapToGrid w:val="0"/>
        <w:spacing w:line="276" w:lineRule="auto"/>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十五、附則：</w:t>
      </w:r>
    </w:p>
    <w:p w14:paraId="7FD20E38" w14:textId="77777777" w:rsidR="00C27DC7" w:rsidRPr="00C63F0D" w:rsidRDefault="00C27DC7" w:rsidP="00C27DC7">
      <w:pPr>
        <w:pStyle w:val="a9"/>
        <w:numPr>
          <w:ilvl w:val="0"/>
          <w:numId w:val="6"/>
        </w:numPr>
        <w:snapToGrid w:val="0"/>
        <w:spacing w:line="276" w:lineRule="auto"/>
        <w:ind w:rightChars="17" w:right="41"/>
        <w:contextualSpacing w:val="0"/>
        <w:rPr>
          <w:rFonts w:ascii="DFKai-SB" w:eastAsia="DFKai-SB" w:hAnsi="DFKai-SB"/>
          <w:color w:val="000000" w:themeColor="text1"/>
          <w:sz w:val="28"/>
          <w:szCs w:val="28"/>
        </w:rPr>
      </w:pPr>
      <w:r w:rsidRPr="00C63F0D">
        <w:rPr>
          <w:rFonts w:ascii="DFKai-SB" w:eastAsia="DFKai-SB" w:hAnsi="DFKai-SB"/>
          <w:color w:val="000000" w:themeColor="text1"/>
          <w:sz w:val="28"/>
          <w:szCs w:val="28"/>
        </w:rPr>
        <w:t>參加全國性比賽各單位（隊）教練人數按報名選手人數配置</w:t>
      </w:r>
    </w:p>
    <w:p w14:paraId="387870CE" w14:textId="77777777" w:rsidR="00C27DC7" w:rsidRPr="00C63F0D" w:rsidRDefault="00C27DC7" w:rsidP="00C27DC7">
      <w:pPr>
        <w:snapToGrid w:val="0"/>
        <w:spacing w:line="276" w:lineRule="auto"/>
        <w:ind w:rightChars="17" w:right="41"/>
        <w:rPr>
          <w:rFonts w:ascii="DFKai-SB" w:eastAsia="DFKai-SB" w:hAnsi="DFKai-SB"/>
          <w:color w:val="000000" w:themeColor="text1"/>
          <w:sz w:val="28"/>
          <w:szCs w:val="28"/>
        </w:rPr>
      </w:pPr>
      <w:r w:rsidRPr="00C63F0D">
        <w:rPr>
          <w:rFonts w:ascii="DFKai-SB" w:eastAsia="DFKai-SB" w:hAnsi="DFKai-SB"/>
          <w:color w:val="000000" w:themeColor="text1"/>
          <w:sz w:val="28"/>
          <w:szCs w:val="28"/>
        </w:rPr>
        <w:t xml:space="preserve">      如下表： </w:t>
      </w:r>
    </w:p>
    <w:tbl>
      <w:tblPr>
        <w:tblStyle w:val="ae"/>
        <w:tblW w:w="0" w:type="auto"/>
        <w:tblInd w:w="1129" w:type="dxa"/>
        <w:tblLook w:val="04A0" w:firstRow="1" w:lastRow="0" w:firstColumn="1" w:lastColumn="0" w:noHBand="0" w:noVBand="1"/>
      </w:tblPr>
      <w:tblGrid>
        <w:gridCol w:w="1701"/>
        <w:gridCol w:w="1701"/>
        <w:gridCol w:w="1766"/>
        <w:gridCol w:w="1636"/>
      </w:tblGrid>
      <w:tr w:rsidR="00C63F0D" w:rsidRPr="00C63F0D" w14:paraId="38BF1625" w14:textId="77777777" w:rsidTr="00E030A7">
        <w:tc>
          <w:tcPr>
            <w:tcW w:w="1701" w:type="dxa"/>
          </w:tcPr>
          <w:p w14:paraId="7F8C6F6A"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選手人數</w:t>
            </w:r>
          </w:p>
        </w:tc>
        <w:tc>
          <w:tcPr>
            <w:tcW w:w="1701" w:type="dxa"/>
          </w:tcPr>
          <w:p w14:paraId="499B3AE1"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教練人數</w:t>
            </w:r>
          </w:p>
        </w:tc>
        <w:tc>
          <w:tcPr>
            <w:tcW w:w="1766" w:type="dxa"/>
          </w:tcPr>
          <w:p w14:paraId="632EAFDD"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選手人數</w:t>
            </w:r>
          </w:p>
        </w:tc>
        <w:tc>
          <w:tcPr>
            <w:tcW w:w="1636" w:type="dxa"/>
          </w:tcPr>
          <w:p w14:paraId="111DA13B"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教練人數</w:t>
            </w:r>
          </w:p>
        </w:tc>
      </w:tr>
      <w:tr w:rsidR="00C63F0D" w:rsidRPr="00C63F0D" w14:paraId="75490BEF" w14:textId="77777777" w:rsidTr="00E030A7">
        <w:tc>
          <w:tcPr>
            <w:tcW w:w="1701" w:type="dxa"/>
          </w:tcPr>
          <w:p w14:paraId="15C16EBF"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1</w:t>
            </w:r>
            <w:r w:rsidRPr="00C63F0D">
              <w:rPr>
                <w:rFonts w:ascii="DFKai-SB" w:eastAsia="DFKai-SB" w:hAnsi="DFKai-SB" w:hint="eastAsia"/>
                <w:color w:val="000000" w:themeColor="text1"/>
                <w:sz w:val="28"/>
                <w:szCs w:val="28"/>
              </w:rPr>
              <w:t>～</w:t>
            </w:r>
            <w:r w:rsidRPr="00C63F0D">
              <w:rPr>
                <w:rFonts w:ascii="DFKai-SB" w:eastAsia="DFKai-SB" w:hAnsi="DFKai-SB"/>
                <w:color w:val="000000" w:themeColor="text1"/>
                <w:sz w:val="28"/>
                <w:szCs w:val="28"/>
              </w:rPr>
              <w:t>5</w:t>
            </w:r>
          </w:p>
        </w:tc>
        <w:tc>
          <w:tcPr>
            <w:tcW w:w="1701" w:type="dxa"/>
          </w:tcPr>
          <w:p w14:paraId="38C25F0B"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1</w:t>
            </w:r>
          </w:p>
        </w:tc>
        <w:tc>
          <w:tcPr>
            <w:tcW w:w="1766" w:type="dxa"/>
          </w:tcPr>
          <w:p w14:paraId="13C4F1AE"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11～16</w:t>
            </w:r>
          </w:p>
        </w:tc>
        <w:tc>
          <w:tcPr>
            <w:tcW w:w="1636" w:type="dxa"/>
          </w:tcPr>
          <w:p w14:paraId="05785B09"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3</w:t>
            </w:r>
          </w:p>
        </w:tc>
      </w:tr>
      <w:tr w:rsidR="00C63F0D" w:rsidRPr="00C63F0D" w14:paraId="5445D383" w14:textId="77777777" w:rsidTr="00E030A7">
        <w:tc>
          <w:tcPr>
            <w:tcW w:w="1701" w:type="dxa"/>
          </w:tcPr>
          <w:p w14:paraId="0E5BBB5A"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6～10</w:t>
            </w:r>
          </w:p>
        </w:tc>
        <w:tc>
          <w:tcPr>
            <w:tcW w:w="1701" w:type="dxa"/>
          </w:tcPr>
          <w:p w14:paraId="702F11FB"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2</w:t>
            </w:r>
          </w:p>
        </w:tc>
        <w:tc>
          <w:tcPr>
            <w:tcW w:w="1766" w:type="dxa"/>
          </w:tcPr>
          <w:p w14:paraId="58D1C36B"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17～22</w:t>
            </w:r>
          </w:p>
        </w:tc>
        <w:tc>
          <w:tcPr>
            <w:tcW w:w="1636" w:type="dxa"/>
          </w:tcPr>
          <w:p w14:paraId="0242B5D1" w14:textId="77777777" w:rsidR="00C27DC7" w:rsidRPr="00C63F0D" w:rsidRDefault="00C27DC7" w:rsidP="00E030A7">
            <w:pPr>
              <w:adjustRightInd w:val="0"/>
              <w:snapToGrid w:val="0"/>
              <w:spacing w:line="276" w:lineRule="auto"/>
              <w:jc w:val="center"/>
              <w:rPr>
                <w:rFonts w:ascii="DFKai-SB" w:eastAsia="DFKai-SB" w:hAnsi="DFKai-SB"/>
                <w:color w:val="000000" w:themeColor="text1"/>
                <w:sz w:val="28"/>
                <w:szCs w:val="28"/>
              </w:rPr>
            </w:pPr>
            <w:r w:rsidRPr="00C63F0D">
              <w:rPr>
                <w:rFonts w:ascii="DFKai-SB" w:eastAsia="DFKai-SB" w:hAnsi="DFKai-SB"/>
                <w:color w:val="000000" w:themeColor="text1"/>
                <w:sz w:val="28"/>
                <w:szCs w:val="28"/>
              </w:rPr>
              <w:t>4</w:t>
            </w:r>
          </w:p>
        </w:tc>
      </w:tr>
    </w:tbl>
    <w:p w14:paraId="15D03877" w14:textId="77777777" w:rsidR="00C27DC7" w:rsidRPr="00C63F0D" w:rsidRDefault="00C27DC7" w:rsidP="00C27DC7">
      <w:pPr>
        <w:pStyle w:val="a9"/>
        <w:numPr>
          <w:ilvl w:val="0"/>
          <w:numId w:val="6"/>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本賽會成績將做為114年度參加國際性比賽及一年內參加其他國際游泳競賽與國內選訓代表隊選手遴選參考依據(國外選手除外)。</w:t>
      </w:r>
    </w:p>
    <w:p w14:paraId="7012D89D" w14:textId="77777777" w:rsidR="00C27DC7" w:rsidRPr="00C63F0D" w:rsidRDefault="00C27DC7" w:rsidP="00C27DC7">
      <w:pPr>
        <w:pStyle w:val="a9"/>
        <w:numPr>
          <w:ilvl w:val="0"/>
          <w:numId w:val="6"/>
        </w:numPr>
        <w:adjustRightInd w:val="0"/>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選手成績如破記錄（大會或全國）時，本會有權要求其做禁藥</w:t>
      </w:r>
      <w:r w:rsidRPr="00C63F0D">
        <w:rPr>
          <w:rFonts w:ascii="DFKai-SB" w:eastAsia="DFKai-SB" w:hAnsi="DFKai-SB"/>
          <w:color w:val="000000" w:themeColor="text1"/>
          <w:sz w:val="28"/>
          <w:szCs w:val="28"/>
        </w:rPr>
        <w:t xml:space="preserve">      </w:t>
      </w:r>
      <w:r w:rsidRPr="00C63F0D">
        <w:rPr>
          <w:rFonts w:ascii="DFKai-SB" w:eastAsia="DFKai-SB" w:hAnsi="DFKai-SB" w:hint="eastAsia"/>
          <w:color w:val="000000" w:themeColor="text1"/>
          <w:sz w:val="28"/>
          <w:szCs w:val="28"/>
        </w:rPr>
        <w:t>檢驗。運動禁藥管制注意事項及相關規定</w:t>
      </w:r>
    </w:p>
    <w:p w14:paraId="1E0CDF65" w14:textId="77777777" w:rsidR="00C27DC7" w:rsidRPr="00C63F0D" w:rsidRDefault="00C27DC7" w:rsidP="00C27DC7">
      <w:pPr>
        <w:pStyle w:val="a9"/>
        <w:numPr>
          <w:ilvl w:val="0"/>
          <w:numId w:val="7"/>
        </w:numPr>
        <w:adjustRightInd w:val="0"/>
        <w:snapToGrid w:val="0"/>
        <w:spacing w:line="276" w:lineRule="auto"/>
        <w:contextualSpacing w:val="0"/>
        <w:rPr>
          <w:rFonts w:ascii="DFKai-SB" w:eastAsia="DFKai-SB" w:hAnsi="DFKai-SB" w:cs="Gungsuh"/>
          <w:color w:val="000000" w:themeColor="text1"/>
          <w:sz w:val="28"/>
          <w:szCs w:val="28"/>
        </w:rPr>
      </w:pPr>
      <w:r w:rsidRPr="00C63F0D">
        <w:rPr>
          <w:rFonts w:ascii="DFKai-SB" w:eastAsia="DFKai-SB" w:hAnsi="DFKai-SB" w:cs="Gungsuh"/>
          <w:color w:val="000000" w:themeColor="text1"/>
          <w:sz w:val="28"/>
          <w:szCs w:val="28"/>
        </w:rPr>
        <w:t>依據「國家運動禁藥管制規則（NADR）」，參與協會辦理賽事      之選手屬於國家級運動員，皆可能接受藥檢。</w:t>
      </w:r>
    </w:p>
    <w:p w14:paraId="6EE2EFF1" w14:textId="77777777" w:rsidR="00C27DC7" w:rsidRPr="00C63F0D" w:rsidRDefault="00C27DC7" w:rsidP="00C27DC7">
      <w:pPr>
        <w:pStyle w:val="a9"/>
        <w:numPr>
          <w:ilvl w:val="0"/>
          <w:numId w:val="7"/>
        </w:numPr>
        <w:adjustRightInd w:val="0"/>
        <w:snapToGrid w:val="0"/>
        <w:spacing w:line="276" w:lineRule="auto"/>
        <w:contextualSpacing w:val="0"/>
        <w:rPr>
          <w:rFonts w:ascii="DFKai-SB" w:eastAsia="DFKai-SB" w:hAnsi="DFKai-SB" w:cs="Gungsuh"/>
          <w:color w:val="000000" w:themeColor="text1"/>
          <w:sz w:val="28"/>
          <w:szCs w:val="28"/>
        </w:rPr>
      </w:pPr>
      <w:r w:rsidRPr="00C63F0D">
        <w:rPr>
          <w:rFonts w:ascii="DFKai-SB" w:eastAsia="DFKai-SB" w:hAnsi="DFKai-SB" w:cs="Gungsuh"/>
          <w:color w:val="000000" w:themeColor="text1"/>
          <w:sz w:val="28"/>
          <w:szCs w:val="28"/>
        </w:rPr>
        <w:t>依據「治療用途豁免國際標準（ISTUE）」，國家級運動員因治療用途欲使用禁用物質或方法前，應向「</w:t>
      </w:r>
      <w:r w:rsidRPr="00C63F0D">
        <w:rPr>
          <w:rFonts w:ascii="DFKai-SB" w:eastAsia="DFKai-SB" w:hAnsi="DFKai-SB"/>
          <w:color w:val="000000" w:themeColor="text1"/>
          <w:sz w:val="28"/>
          <w:szCs w:val="28"/>
        </w:rPr>
        <w:t>財團法人中華運動禁藥防制基金會</w:t>
      </w:r>
      <w:r w:rsidRPr="00C63F0D">
        <w:rPr>
          <w:rFonts w:ascii="DFKai-SB" w:eastAsia="DFKai-SB" w:hAnsi="DFKai-SB" w:cs="Gungsuh"/>
          <w:color w:val="000000" w:themeColor="text1"/>
          <w:sz w:val="28"/>
          <w:szCs w:val="28"/>
        </w:rPr>
        <w:t>」提出「治療用途豁免（TUE）」申請，取得核可後方可使用。</w:t>
      </w:r>
    </w:p>
    <w:p w14:paraId="131BF0FB" w14:textId="77777777" w:rsidR="00C27DC7" w:rsidRPr="00C63F0D" w:rsidRDefault="00C27DC7" w:rsidP="00C27DC7">
      <w:pPr>
        <w:pStyle w:val="a9"/>
        <w:numPr>
          <w:ilvl w:val="0"/>
          <w:numId w:val="8"/>
        </w:numPr>
        <w:adjustRightInd w:val="0"/>
        <w:snapToGrid w:val="0"/>
        <w:spacing w:line="276" w:lineRule="auto"/>
        <w:contextualSpacing w:val="0"/>
        <w:rPr>
          <w:rFonts w:ascii="DFKai-SB" w:eastAsia="DFKai-SB" w:hAnsi="DFKai-SB" w:cs="Gungsuh"/>
          <w:color w:val="000000" w:themeColor="text1"/>
          <w:sz w:val="28"/>
          <w:szCs w:val="28"/>
        </w:rPr>
      </w:pPr>
      <w:r w:rsidRPr="00C63F0D">
        <w:rPr>
          <w:rFonts w:ascii="DFKai-SB" w:eastAsia="DFKai-SB" w:hAnsi="DFKai-SB" w:cs="Gungsuh"/>
          <w:color w:val="000000" w:themeColor="text1"/>
          <w:sz w:val="28"/>
          <w:szCs w:val="28"/>
        </w:rPr>
        <w:t>使用「隨時禁用（賽內與賽外）物質或方法（S1~S5、M1~M3、P1）」：無論是否參賽，應儘速提出申請。尚未申請者，應於申請截止日期前提出。</w:t>
      </w:r>
    </w:p>
    <w:p w14:paraId="31F88D8C" w14:textId="77777777" w:rsidR="00C27DC7" w:rsidRPr="00C63F0D" w:rsidRDefault="00C27DC7" w:rsidP="00C27DC7">
      <w:pPr>
        <w:pStyle w:val="a9"/>
        <w:numPr>
          <w:ilvl w:val="0"/>
          <w:numId w:val="8"/>
        </w:numPr>
        <w:adjustRightInd w:val="0"/>
        <w:snapToGrid w:val="0"/>
        <w:spacing w:line="276" w:lineRule="auto"/>
        <w:contextualSpacing w:val="0"/>
        <w:rPr>
          <w:rFonts w:ascii="DFKai-SB" w:eastAsia="DFKai-SB" w:hAnsi="DFKai-SB" w:cs="Gungsuh"/>
          <w:color w:val="000000" w:themeColor="text1"/>
          <w:sz w:val="28"/>
          <w:szCs w:val="28"/>
        </w:rPr>
      </w:pPr>
      <w:r w:rsidRPr="00C63F0D">
        <w:rPr>
          <w:rFonts w:ascii="DFKai-SB" w:eastAsia="DFKai-SB" w:hAnsi="DFKai-SB" w:cs="Gungsuh"/>
          <w:color w:val="000000" w:themeColor="text1"/>
          <w:sz w:val="28"/>
          <w:szCs w:val="28"/>
        </w:rPr>
        <w:t>賽內期〔指運動員表定參賽之前一日的午夜前（23:59）起算直到比賽與檢體採集流程結束為止〕使用「限賽內禁用物質（S6~S9、P1）」：應於申請截止日期前提出。</w:t>
      </w:r>
      <w:bookmarkStart w:id="0" w:name="_heading=h.2et92p0" w:colFirst="0" w:colLast="0"/>
      <w:bookmarkEnd w:id="0"/>
    </w:p>
    <w:p w14:paraId="275B0ED3" w14:textId="77777777" w:rsidR="00C27DC7" w:rsidRPr="00C63F0D" w:rsidRDefault="00C27DC7" w:rsidP="00C27DC7">
      <w:pPr>
        <w:pStyle w:val="a9"/>
        <w:numPr>
          <w:ilvl w:val="0"/>
          <w:numId w:val="8"/>
        </w:numPr>
        <w:adjustRightInd w:val="0"/>
        <w:snapToGrid w:val="0"/>
        <w:spacing w:line="276" w:lineRule="auto"/>
        <w:contextualSpacing w:val="0"/>
        <w:rPr>
          <w:rFonts w:ascii="DFKai-SB" w:eastAsia="DFKai-SB" w:hAnsi="DFKai-SB" w:cs="Gungsuh"/>
          <w:color w:val="000000" w:themeColor="text1"/>
          <w:sz w:val="28"/>
          <w:szCs w:val="28"/>
        </w:rPr>
      </w:pPr>
      <w:r w:rsidRPr="00C63F0D">
        <w:rPr>
          <w:rFonts w:ascii="DFKai-SB" w:eastAsia="DFKai-SB" w:hAnsi="DFKai-SB" w:cs="Gungsuh"/>
          <w:color w:val="000000" w:themeColor="text1"/>
          <w:sz w:val="28"/>
          <w:szCs w:val="28"/>
        </w:rPr>
        <w:t>符合特殊情況時（如：緊急醫療等）得於使用後提出回溯性TUE申請或申請截止日期後提出申請，詳見下方「運動員治療用途豁免須知」。</w:t>
      </w:r>
    </w:p>
    <w:p w14:paraId="6B547BC2" w14:textId="77777777" w:rsidR="00C27DC7" w:rsidRPr="00C63F0D" w:rsidRDefault="00C27DC7" w:rsidP="00C27DC7">
      <w:pPr>
        <w:tabs>
          <w:tab w:val="left" w:pos="1276"/>
        </w:tabs>
        <w:adjustRightInd w:val="0"/>
        <w:snapToGrid w:val="0"/>
        <w:spacing w:line="276" w:lineRule="auto"/>
        <w:rPr>
          <w:rFonts w:ascii="DFKai-SB" w:eastAsia="DFKai-SB" w:hAnsi="DFKai-SB" w:cs="Gungsuh"/>
          <w:color w:val="000000" w:themeColor="text1"/>
          <w:sz w:val="28"/>
          <w:szCs w:val="28"/>
        </w:rPr>
      </w:pPr>
      <w:r w:rsidRPr="00C63F0D">
        <w:rPr>
          <w:rFonts w:ascii="DFKai-SB" w:eastAsia="DFKai-SB" w:hAnsi="DFKai-SB"/>
          <w:color w:val="000000" w:themeColor="text1"/>
          <w:sz w:val="28"/>
          <w:szCs w:val="28"/>
        </w:rPr>
        <w:t xml:space="preserve">    </w:t>
      </w:r>
      <w:r w:rsidRPr="00C63F0D">
        <w:rPr>
          <w:rFonts w:ascii="DFKai-SB" w:eastAsia="DFKai-SB" w:hAnsi="DFKai-SB" w:cs="Gungsuh"/>
          <w:color w:val="000000" w:themeColor="text1"/>
          <w:sz w:val="28"/>
          <w:szCs w:val="28"/>
        </w:rPr>
        <w:t>3</w:t>
      </w:r>
      <w:r w:rsidRPr="00C63F0D">
        <w:rPr>
          <w:rFonts w:ascii="DFKai-SB" w:eastAsia="DFKai-SB" w:hAnsi="DFKai-SB" w:cs="Gungsuh" w:hint="eastAsia"/>
          <w:color w:val="000000" w:themeColor="text1"/>
          <w:sz w:val="28"/>
          <w:szCs w:val="28"/>
        </w:rPr>
        <w:t>、</w:t>
      </w:r>
      <w:r w:rsidRPr="00C63F0D">
        <w:rPr>
          <w:rFonts w:ascii="DFKai-SB" w:eastAsia="DFKai-SB" w:hAnsi="DFKai-SB" w:cs="Gungsuh"/>
          <w:color w:val="000000" w:themeColor="text1"/>
          <w:sz w:val="28"/>
          <w:szCs w:val="28"/>
        </w:rPr>
        <w:t>本次賽事TUE申請截止日期為11月</w:t>
      </w:r>
      <w:r w:rsidRPr="00C63F0D">
        <w:rPr>
          <w:rFonts w:ascii="DFKai-SB" w:eastAsia="DFKai-SB" w:hAnsi="DFKai-SB" w:cs="Gungsuh" w:hint="eastAsia"/>
          <w:color w:val="000000" w:themeColor="text1"/>
          <w:sz w:val="28"/>
          <w:szCs w:val="28"/>
        </w:rPr>
        <w:t>12</w:t>
      </w:r>
      <w:r w:rsidRPr="00C63F0D">
        <w:rPr>
          <w:rFonts w:ascii="DFKai-SB" w:eastAsia="DFKai-SB" w:hAnsi="DFKai-SB" w:cs="Gungsuh"/>
          <w:color w:val="000000" w:themeColor="text1"/>
          <w:sz w:val="28"/>
          <w:szCs w:val="28"/>
        </w:rPr>
        <w:t>日。</w:t>
      </w:r>
    </w:p>
    <w:p w14:paraId="231CA9C7" w14:textId="77777777" w:rsidR="00C27DC7" w:rsidRPr="00C63F0D" w:rsidRDefault="00C27DC7" w:rsidP="00C27DC7">
      <w:pPr>
        <w:adjustRightInd w:val="0"/>
        <w:snapToGrid w:val="0"/>
        <w:spacing w:line="276" w:lineRule="auto"/>
        <w:ind w:leftChars="-177" w:left="-425" w:firstLineChars="202" w:firstLine="566"/>
        <w:rPr>
          <w:rFonts w:ascii="DFKai-SB" w:eastAsia="DFKai-SB" w:hAnsi="DFKai-SB"/>
          <w:color w:val="000000" w:themeColor="text1"/>
          <w:sz w:val="28"/>
          <w:szCs w:val="28"/>
        </w:rPr>
      </w:pPr>
      <w:r w:rsidRPr="00C63F0D">
        <w:rPr>
          <w:rFonts w:ascii="DFKai-SB" w:eastAsia="DFKai-SB" w:hAnsi="DFKai-SB" w:cs="Gungsuh" w:hint="eastAsia"/>
          <w:color w:val="000000" w:themeColor="text1"/>
          <w:sz w:val="28"/>
          <w:szCs w:val="28"/>
        </w:rPr>
        <w:t xml:space="preserve">   </w:t>
      </w:r>
      <w:r w:rsidRPr="00C63F0D">
        <w:rPr>
          <w:rFonts w:ascii="DFKai-SB" w:eastAsia="DFKai-SB" w:hAnsi="DFKai-SB" w:cs="Gungsuh"/>
          <w:color w:val="000000" w:themeColor="text1"/>
          <w:sz w:val="28"/>
          <w:szCs w:val="28"/>
        </w:rPr>
        <w:t>4</w:t>
      </w:r>
      <w:r w:rsidRPr="00C63F0D">
        <w:rPr>
          <w:rFonts w:ascii="DFKai-SB" w:eastAsia="DFKai-SB" w:hAnsi="DFKai-SB" w:cs="Gungsuh" w:hint="eastAsia"/>
          <w:color w:val="000000" w:themeColor="text1"/>
          <w:sz w:val="28"/>
          <w:szCs w:val="28"/>
        </w:rPr>
        <w:t>、</w:t>
      </w:r>
      <w:bookmarkStart w:id="1" w:name="_heading=h.tyjcwt" w:colFirst="0" w:colLast="0"/>
      <w:bookmarkEnd w:id="1"/>
      <w:r w:rsidRPr="00C63F0D">
        <w:rPr>
          <w:rFonts w:ascii="DFKai-SB" w:eastAsia="DFKai-SB" w:hAnsi="DFKai-SB" w:cs="Gungsuh"/>
          <w:color w:val="000000" w:themeColor="text1"/>
          <w:sz w:val="28"/>
          <w:szCs w:val="28"/>
        </w:rPr>
        <w:t>運動禁藥相關內容：</w:t>
      </w:r>
    </w:p>
    <w:p w14:paraId="1DAA0B24" w14:textId="77777777" w:rsidR="00C27DC7" w:rsidRPr="00C63F0D" w:rsidRDefault="00C27DC7" w:rsidP="00C27DC7">
      <w:pPr>
        <w:pStyle w:val="Web"/>
        <w:numPr>
          <w:ilvl w:val="0"/>
          <w:numId w:val="9"/>
        </w:numPr>
        <w:adjustRightInd w:val="0"/>
        <w:snapToGrid w:val="0"/>
        <w:spacing w:before="0" w:beforeAutospacing="0" w:after="0" w:afterAutospacing="0" w:line="276" w:lineRule="auto"/>
        <w:textAlignment w:val="baseline"/>
        <w:rPr>
          <w:rFonts w:ascii="DFKai-SB" w:eastAsia="DFKai-SB" w:hAnsi="DFKai-SB" w:cs="Times New Roman"/>
          <w:color w:val="000000" w:themeColor="text1"/>
          <w:sz w:val="28"/>
          <w:szCs w:val="28"/>
        </w:rPr>
      </w:pPr>
      <w:hyperlink r:id="rId7" w:history="1">
        <w:r w:rsidRPr="00C63F0D">
          <w:rPr>
            <w:rStyle w:val="af"/>
            <w:rFonts w:ascii="DFKai-SB" w:eastAsia="DFKai-SB" w:hAnsi="DFKai-SB" w:cs="Times New Roman"/>
            <w:color w:val="000000" w:themeColor="text1"/>
            <w:sz w:val="28"/>
            <w:szCs w:val="28"/>
          </w:rPr>
          <w:t>禁用清單</w:t>
        </w:r>
      </w:hyperlink>
    </w:p>
    <w:p w14:paraId="1F7A215F" w14:textId="77777777" w:rsidR="00C27DC7" w:rsidRPr="00C63F0D" w:rsidRDefault="00C27DC7" w:rsidP="00C27DC7">
      <w:pPr>
        <w:pStyle w:val="Web"/>
        <w:numPr>
          <w:ilvl w:val="0"/>
          <w:numId w:val="9"/>
        </w:numPr>
        <w:adjustRightInd w:val="0"/>
        <w:snapToGrid w:val="0"/>
        <w:spacing w:before="0" w:beforeAutospacing="0" w:after="0" w:afterAutospacing="0" w:line="276" w:lineRule="auto"/>
        <w:textAlignment w:val="baseline"/>
        <w:rPr>
          <w:rFonts w:ascii="DFKai-SB" w:eastAsia="DFKai-SB" w:hAnsi="DFKai-SB" w:cs="Times New Roman"/>
          <w:color w:val="000000" w:themeColor="text1"/>
          <w:sz w:val="28"/>
          <w:szCs w:val="28"/>
        </w:rPr>
      </w:pPr>
      <w:hyperlink r:id="rId8" w:history="1">
        <w:r w:rsidRPr="00C63F0D">
          <w:rPr>
            <w:rStyle w:val="af"/>
            <w:rFonts w:ascii="DFKai-SB" w:eastAsia="DFKai-SB" w:hAnsi="DFKai-SB" w:cs="Times New Roman"/>
            <w:color w:val="000000" w:themeColor="text1"/>
            <w:sz w:val="28"/>
            <w:szCs w:val="28"/>
          </w:rPr>
          <w:t>治療用途豁免申請</w:t>
        </w:r>
      </w:hyperlink>
    </w:p>
    <w:p w14:paraId="2B5F0351" w14:textId="77777777" w:rsidR="00C27DC7" w:rsidRPr="00C63F0D" w:rsidRDefault="00C27DC7" w:rsidP="00C27DC7">
      <w:pPr>
        <w:pStyle w:val="Web"/>
        <w:numPr>
          <w:ilvl w:val="0"/>
          <w:numId w:val="9"/>
        </w:numPr>
        <w:adjustRightInd w:val="0"/>
        <w:snapToGrid w:val="0"/>
        <w:spacing w:before="0" w:beforeAutospacing="0" w:after="0" w:afterAutospacing="0" w:line="276" w:lineRule="auto"/>
        <w:textAlignment w:val="baseline"/>
        <w:rPr>
          <w:rFonts w:ascii="DFKai-SB" w:eastAsia="DFKai-SB" w:hAnsi="DFKai-SB" w:cs="Times New Roman"/>
          <w:color w:val="000000" w:themeColor="text1"/>
          <w:sz w:val="28"/>
          <w:szCs w:val="28"/>
        </w:rPr>
      </w:pPr>
      <w:hyperlink r:id="rId9" w:history="1">
        <w:r w:rsidRPr="00C63F0D">
          <w:rPr>
            <w:rStyle w:val="af"/>
            <w:rFonts w:ascii="DFKai-SB" w:eastAsia="DFKai-SB" w:hAnsi="DFKai-SB" w:cs="Times New Roman"/>
            <w:color w:val="000000" w:themeColor="text1"/>
            <w:sz w:val="28"/>
            <w:szCs w:val="28"/>
          </w:rPr>
          <w:t>運動員治療用途豁免須知</w:t>
        </w:r>
      </w:hyperlink>
    </w:p>
    <w:p w14:paraId="770F110A" w14:textId="77777777" w:rsidR="00C27DC7" w:rsidRPr="00C63F0D" w:rsidRDefault="00C27DC7" w:rsidP="00C27DC7">
      <w:pPr>
        <w:pStyle w:val="Web"/>
        <w:numPr>
          <w:ilvl w:val="0"/>
          <w:numId w:val="9"/>
        </w:numPr>
        <w:tabs>
          <w:tab w:val="left" w:pos="426"/>
          <w:tab w:val="left" w:pos="851"/>
        </w:tabs>
        <w:adjustRightInd w:val="0"/>
        <w:snapToGrid w:val="0"/>
        <w:spacing w:before="0" w:beforeAutospacing="0" w:after="0" w:afterAutospacing="0" w:line="276" w:lineRule="auto"/>
        <w:textAlignment w:val="baseline"/>
        <w:rPr>
          <w:rFonts w:ascii="DFKai-SB" w:eastAsia="DFKai-SB" w:hAnsi="DFKai-SB" w:cs="Times New Roman"/>
          <w:color w:val="000000" w:themeColor="text1"/>
          <w:sz w:val="28"/>
          <w:szCs w:val="28"/>
        </w:rPr>
      </w:pPr>
      <w:hyperlink r:id="rId10" w:history="1">
        <w:r w:rsidRPr="00C63F0D">
          <w:rPr>
            <w:rStyle w:val="af"/>
            <w:rFonts w:ascii="DFKai-SB" w:eastAsia="DFKai-SB" w:hAnsi="DFKai-SB" w:cs="Times New Roman"/>
            <w:color w:val="000000" w:themeColor="text1"/>
            <w:sz w:val="28"/>
            <w:szCs w:val="28"/>
          </w:rPr>
          <w:t>採樣流程 </w:t>
        </w:r>
      </w:hyperlink>
    </w:p>
    <w:p w14:paraId="180DABF0" w14:textId="77777777" w:rsidR="00C27DC7" w:rsidRPr="00C63F0D" w:rsidRDefault="00C27DC7" w:rsidP="00C27DC7">
      <w:pPr>
        <w:pStyle w:val="Web"/>
        <w:numPr>
          <w:ilvl w:val="0"/>
          <w:numId w:val="9"/>
        </w:numPr>
        <w:adjustRightInd w:val="0"/>
        <w:snapToGrid w:val="0"/>
        <w:spacing w:before="0" w:beforeAutospacing="0" w:after="0" w:afterAutospacing="0" w:line="276" w:lineRule="auto"/>
        <w:textAlignment w:val="baseline"/>
        <w:rPr>
          <w:rFonts w:ascii="DFKai-SB" w:eastAsia="DFKai-SB" w:hAnsi="DFKai-SB" w:cs="Times New Roman"/>
          <w:color w:val="000000" w:themeColor="text1"/>
          <w:sz w:val="28"/>
          <w:szCs w:val="28"/>
        </w:rPr>
      </w:pPr>
      <w:hyperlink r:id="rId11" w:history="1">
        <w:r w:rsidRPr="00C63F0D">
          <w:rPr>
            <w:rStyle w:val="af"/>
            <w:rFonts w:ascii="DFKai-SB" w:eastAsia="DFKai-SB" w:hAnsi="DFKai-SB" w:cs="Times New Roman"/>
            <w:color w:val="000000" w:themeColor="text1"/>
            <w:sz w:val="28"/>
            <w:szCs w:val="28"/>
          </w:rPr>
          <w:t>其他藥管規定</w:t>
        </w:r>
      </w:hyperlink>
    </w:p>
    <w:p w14:paraId="5F89E10A" w14:textId="67DC4343" w:rsidR="00C27DC7" w:rsidRPr="00C63F0D" w:rsidRDefault="00C27DC7" w:rsidP="00C27DC7">
      <w:pPr>
        <w:pStyle w:val="a9"/>
        <w:numPr>
          <w:ilvl w:val="0"/>
          <w:numId w:val="6"/>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依據本會年度參加全國性競賽選手、教練及單位團體註冊登記辦法規定：教練註冊登記自九十三年度開始實施，每次參加本會舉辦之全國性比賽時，註冊後選手、教練及所屬單位團體皆由本會列入輔導、考核、追蹤，以符合</w:t>
      </w:r>
      <w:r w:rsidR="00853D1B" w:rsidRPr="00C63F0D">
        <w:rPr>
          <w:rFonts w:ascii="DFKai-SB" w:eastAsia="DFKai-SB" w:hAnsi="DFKai-SB" w:hint="eastAsia"/>
          <w:color w:val="000000" w:themeColor="text1"/>
          <w:sz w:val="28"/>
          <w:szCs w:val="28"/>
        </w:rPr>
        <w:t>運動部</w:t>
      </w:r>
      <w:r w:rsidRPr="00C63F0D">
        <w:rPr>
          <w:rFonts w:ascii="DFKai-SB" w:eastAsia="DFKai-SB" w:hAnsi="DFKai-SB" w:hint="eastAsia"/>
          <w:color w:val="000000" w:themeColor="text1"/>
          <w:sz w:val="28"/>
          <w:szCs w:val="28"/>
        </w:rPr>
        <w:t>規定，各單項協會應建立資料庫及建立資訊系統之要求。凡參賽單位教練需依前述辦法，在本會線上註冊登記，方有資格報名參加本會所主辦之各項全國性活動或競賽，並擔任指導工作。</w:t>
      </w:r>
    </w:p>
    <w:p w14:paraId="478B2814" w14:textId="082AEA61" w:rsidR="00C27DC7" w:rsidRPr="00C63F0D" w:rsidRDefault="00C27DC7" w:rsidP="00C27DC7">
      <w:pPr>
        <w:pStyle w:val="a9"/>
        <w:numPr>
          <w:ilvl w:val="0"/>
          <w:numId w:val="6"/>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依據「全國性體育團體經費補助辦法」規定投保300萬以上人身保險(含死亡、傷殘及醫療給付)。</w:t>
      </w:r>
    </w:p>
    <w:p w14:paraId="408D733D" w14:textId="77777777" w:rsidR="00C27DC7" w:rsidRPr="00C63F0D" w:rsidRDefault="00C27DC7" w:rsidP="00C27DC7">
      <w:pPr>
        <w:pStyle w:val="af0"/>
        <w:numPr>
          <w:ilvl w:val="0"/>
          <w:numId w:val="6"/>
        </w:numPr>
        <w:adjustRightInd w:val="0"/>
        <w:snapToGrid w:val="0"/>
        <w:spacing w:before="7" w:line="276" w:lineRule="auto"/>
        <w:ind w:right="186"/>
        <w:jc w:val="both"/>
        <w:rPr>
          <w:rFonts w:ascii="DFKai-SB" w:eastAsia="DFKai-SB" w:hAnsi="DFKai-SB"/>
          <w:color w:val="000000" w:themeColor="text1"/>
          <w:spacing w:val="-2"/>
        </w:rPr>
      </w:pPr>
      <w:r w:rsidRPr="00C63F0D">
        <w:rPr>
          <w:rFonts w:ascii="DFKai-SB" w:eastAsia="DFKai-SB" w:hAnsi="DFKai-SB" w:hint="eastAsia"/>
          <w:color w:val="000000" w:themeColor="text1"/>
        </w:rPr>
        <w:t>本賽事選手使用肌內效貼膠布，必須經下列程序提出申請，否則一律禁止使用：肌內效貼使用部位，必須於各項次組別比賽前提出其上有詳細記載使用肌內效貼部位、作用與適應病症之公私立醫院診斷證明書，並填妥申請書交由裁判長簽名同意後，送交檢錄處備查，始可參賽(每張申請書僅限單一部位，如有更換使用部位，請另行填具申請書倂附該更換部位需要使用肌內效貼膠布之診斷證明書)。</w:t>
      </w:r>
    </w:p>
    <w:p w14:paraId="0D8ABB30" w14:textId="77777777" w:rsidR="00C27DC7" w:rsidRPr="00C63F0D" w:rsidRDefault="00C27DC7" w:rsidP="00C27DC7">
      <w:pPr>
        <w:pStyle w:val="a9"/>
        <w:numPr>
          <w:ilvl w:val="0"/>
          <w:numId w:val="6"/>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依據108年8月14日臺教體署競(一)字第1080028718號函辦理，為強化性騷擾防治作為，本會設置申訴管道如下:</w:t>
      </w:r>
    </w:p>
    <w:p w14:paraId="1E3BD39E" w14:textId="77777777" w:rsidR="00C27DC7" w:rsidRPr="00C63F0D" w:rsidRDefault="00C27DC7" w:rsidP="00C27DC7">
      <w:pPr>
        <w:snapToGrid w:val="0"/>
        <w:spacing w:line="276" w:lineRule="auto"/>
        <w:ind w:left="826" w:hangingChars="295" w:hanging="826"/>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       電話:(02)8771-1486   傳真:(02)2778-3026</w:t>
      </w:r>
    </w:p>
    <w:p w14:paraId="78320A32" w14:textId="77777777" w:rsidR="00C27DC7" w:rsidRPr="00C63F0D" w:rsidRDefault="00C27DC7" w:rsidP="00C27DC7">
      <w:pPr>
        <w:snapToGrid w:val="0"/>
        <w:spacing w:line="276" w:lineRule="auto"/>
        <w:ind w:left="776" w:hangingChars="277" w:hanging="776"/>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       電子郵件信箱:</w:t>
      </w:r>
      <w:r w:rsidRPr="00C63F0D">
        <w:rPr>
          <w:rFonts w:ascii="DFKai-SB" w:eastAsia="DFKai-SB" w:hAnsi="DFKai-SB"/>
          <w:color w:val="000000" w:themeColor="text1"/>
          <w:sz w:val="28"/>
          <w:szCs w:val="28"/>
        </w:rPr>
        <w:t>ctsa.sw@swimming.org.tw</w:t>
      </w:r>
    </w:p>
    <w:p w14:paraId="32BE0A0A" w14:textId="77777777" w:rsidR="00C27DC7" w:rsidRPr="00C63F0D" w:rsidRDefault="00C27DC7" w:rsidP="00C27DC7">
      <w:pPr>
        <w:snapToGrid w:val="0"/>
        <w:spacing w:line="276" w:lineRule="auto"/>
        <w:ind w:left="260" w:hangingChars="93" w:hanging="26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 xml:space="preserve">       </w:t>
      </w:r>
      <w:r w:rsidRPr="00C63F0D">
        <w:rPr>
          <w:rFonts w:ascii="DFKai-SB" w:eastAsia="DFKai-SB" w:hAnsi="DFKai-SB" w:hint="eastAsia"/>
          <w:color w:val="000000" w:themeColor="text1"/>
          <w:kern w:val="0"/>
          <w:sz w:val="28"/>
          <w:szCs w:val="28"/>
        </w:rPr>
        <w:t>或向裁判長提出即時申訴。</w:t>
      </w:r>
    </w:p>
    <w:p w14:paraId="3F93EE6F" w14:textId="0B075B9E" w:rsidR="00C27DC7" w:rsidRPr="00C63F0D" w:rsidRDefault="00C27DC7" w:rsidP="00C27DC7">
      <w:pPr>
        <w:pStyle w:val="a9"/>
        <w:numPr>
          <w:ilvl w:val="0"/>
          <w:numId w:val="6"/>
        </w:numPr>
        <w:snapToGrid w:val="0"/>
        <w:spacing w:line="276" w:lineRule="auto"/>
        <w:contextualSpacing w:val="0"/>
        <w:rPr>
          <w:rFonts w:ascii="DFKai-SB" w:eastAsia="DFKai-SB" w:hAnsi="DFKai-SB"/>
          <w:color w:val="000000" w:themeColor="text1"/>
          <w:sz w:val="28"/>
          <w:szCs w:val="28"/>
        </w:rPr>
      </w:pPr>
      <w:r w:rsidRPr="00C63F0D">
        <w:rPr>
          <w:rFonts w:ascii="DFKai-SB" w:eastAsia="DFKai-SB" w:hAnsi="DFKai-SB" w:hint="eastAsia"/>
          <w:color w:val="000000" w:themeColor="text1"/>
          <w:sz w:val="28"/>
          <w:szCs w:val="28"/>
        </w:rPr>
        <w:t>本競賽規程經陳報</w:t>
      </w:r>
      <w:r w:rsidR="00853D1B" w:rsidRPr="00C63F0D">
        <w:rPr>
          <w:rFonts w:ascii="DFKai-SB" w:eastAsia="DFKai-SB" w:hAnsi="DFKai-SB" w:hint="eastAsia"/>
          <w:color w:val="000000" w:themeColor="text1"/>
          <w:sz w:val="28"/>
          <w:szCs w:val="28"/>
        </w:rPr>
        <w:t>運動部</w:t>
      </w:r>
      <w:r w:rsidRPr="00C63F0D">
        <w:rPr>
          <w:rFonts w:ascii="DFKai-SB" w:eastAsia="DFKai-SB" w:hAnsi="DFKai-SB" w:hint="eastAsia"/>
          <w:color w:val="000000" w:themeColor="text1"/>
          <w:sz w:val="28"/>
          <w:szCs w:val="28"/>
        </w:rPr>
        <w:t>備查後實施，修正時亦同。</w:t>
      </w:r>
    </w:p>
    <w:p w14:paraId="7A0384E5" w14:textId="77777777" w:rsidR="00CD4804" w:rsidRPr="00C63F0D" w:rsidRDefault="00CD4804">
      <w:pPr>
        <w:rPr>
          <w:color w:val="000000" w:themeColor="text1"/>
        </w:rPr>
      </w:pPr>
    </w:p>
    <w:sectPr w:rsidR="00CD4804" w:rsidRPr="00C63F0D" w:rsidSect="00C27DC7">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8A44" w14:textId="77777777" w:rsidR="00B071B0" w:rsidRDefault="00B071B0" w:rsidP="00A27BC7">
      <w:r>
        <w:separator/>
      </w:r>
    </w:p>
  </w:endnote>
  <w:endnote w:type="continuationSeparator" w:id="0">
    <w:p w14:paraId="48E5C97C" w14:textId="77777777" w:rsidR="00B071B0" w:rsidRDefault="00B071B0" w:rsidP="00A2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FKai-SB">
    <w:altName w:val="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0262" w14:textId="77777777" w:rsidR="00B071B0" w:rsidRDefault="00B071B0" w:rsidP="00A27BC7">
      <w:r>
        <w:separator/>
      </w:r>
    </w:p>
  </w:footnote>
  <w:footnote w:type="continuationSeparator" w:id="0">
    <w:p w14:paraId="4A8E9E72" w14:textId="77777777" w:rsidR="00B071B0" w:rsidRDefault="00B071B0" w:rsidP="00A2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922"/>
    <w:multiLevelType w:val="hybridMultilevel"/>
    <w:tmpl w:val="819497FC"/>
    <w:lvl w:ilvl="0" w:tplc="2B70D2F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6CA322C"/>
    <w:multiLevelType w:val="hybridMultilevel"/>
    <w:tmpl w:val="3C46B0AE"/>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10A1143C"/>
    <w:multiLevelType w:val="hybridMultilevel"/>
    <w:tmpl w:val="5DEA578C"/>
    <w:lvl w:ilvl="0" w:tplc="7444C02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2861470"/>
    <w:multiLevelType w:val="hybridMultilevel"/>
    <w:tmpl w:val="AFEC808E"/>
    <w:lvl w:ilvl="0" w:tplc="D6A899C0">
      <w:start w:val="1"/>
      <w:numFmt w:val="taiwaneseCountingThousand"/>
      <w:lvlText w:val="(%1)"/>
      <w:lvlJc w:val="left"/>
      <w:pPr>
        <w:ind w:left="975" w:hanging="72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4" w15:restartNumberingAfterBreak="0">
    <w:nsid w:val="6488131D"/>
    <w:multiLevelType w:val="hybridMultilevel"/>
    <w:tmpl w:val="2EA846CC"/>
    <w:lvl w:ilvl="0" w:tplc="A31AB10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222568"/>
    <w:multiLevelType w:val="hybridMultilevel"/>
    <w:tmpl w:val="E3E8FF3C"/>
    <w:lvl w:ilvl="0" w:tplc="E29C0D04">
      <w:start w:val="1"/>
      <w:numFmt w:val="decimal"/>
      <w:lvlText w:val="(%1)"/>
      <w:lvlJc w:val="left"/>
      <w:pPr>
        <w:ind w:left="1035" w:hanging="48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6" w15:restartNumberingAfterBreak="0">
    <w:nsid w:val="65472BE9"/>
    <w:multiLevelType w:val="hybridMultilevel"/>
    <w:tmpl w:val="D696DC4E"/>
    <w:lvl w:ilvl="0" w:tplc="4DD07C12">
      <w:start w:val="1"/>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6A633036"/>
    <w:multiLevelType w:val="hybridMultilevel"/>
    <w:tmpl w:val="0A943C28"/>
    <w:lvl w:ilvl="0" w:tplc="D444E994">
      <w:start w:val="1"/>
      <w:numFmt w:val="decimal"/>
      <w:suff w:val="nothing"/>
      <w:lvlText w:val="(%1)"/>
      <w:lvlJc w:val="left"/>
      <w:pPr>
        <w:ind w:left="1571" w:hanging="720"/>
      </w:pPr>
      <w:rPr>
        <w:rFonts w:hint="default"/>
      </w:rPr>
    </w:lvl>
    <w:lvl w:ilvl="1" w:tplc="04090019" w:tentative="1">
      <w:start w:val="1"/>
      <w:numFmt w:val="ideographTraditional"/>
      <w:lvlText w:val="%2、"/>
      <w:lvlJc w:val="left"/>
      <w:pPr>
        <w:ind w:left="2102" w:hanging="480"/>
      </w:pPr>
    </w:lvl>
    <w:lvl w:ilvl="2" w:tplc="0409001B" w:tentative="1">
      <w:start w:val="1"/>
      <w:numFmt w:val="lowerRoman"/>
      <w:lvlText w:val="%3."/>
      <w:lvlJc w:val="right"/>
      <w:pPr>
        <w:ind w:left="2582" w:hanging="480"/>
      </w:pPr>
    </w:lvl>
    <w:lvl w:ilvl="3" w:tplc="0409000F" w:tentative="1">
      <w:start w:val="1"/>
      <w:numFmt w:val="decimal"/>
      <w:lvlText w:val="%4."/>
      <w:lvlJc w:val="left"/>
      <w:pPr>
        <w:ind w:left="3062" w:hanging="480"/>
      </w:pPr>
    </w:lvl>
    <w:lvl w:ilvl="4" w:tplc="04090019" w:tentative="1">
      <w:start w:val="1"/>
      <w:numFmt w:val="ideographTraditional"/>
      <w:lvlText w:val="%5、"/>
      <w:lvlJc w:val="left"/>
      <w:pPr>
        <w:ind w:left="3542" w:hanging="480"/>
      </w:pPr>
    </w:lvl>
    <w:lvl w:ilvl="5" w:tplc="0409001B" w:tentative="1">
      <w:start w:val="1"/>
      <w:numFmt w:val="lowerRoman"/>
      <w:lvlText w:val="%6."/>
      <w:lvlJc w:val="right"/>
      <w:pPr>
        <w:ind w:left="4022" w:hanging="480"/>
      </w:pPr>
    </w:lvl>
    <w:lvl w:ilvl="6" w:tplc="0409000F" w:tentative="1">
      <w:start w:val="1"/>
      <w:numFmt w:val="decimal"/>
      <w:lvlText w:val="%7."/>
      <w:lvlJc w:val="left"/>
      <w:pPr>
        <w:ind w:left="4502" w:hanging="480"/>
      </w:pPr>
    </w:lvl>
    <w:lvl w:ilvl="7" w:tplc="04090019" w:tentative="1">
      <w:start w:val="1"/>
      <w:numFmt w:val="ideographTraditional"/>
      <w:lvlText w:val="%8、"/>
      <w:lvlJc w:val="left"/>
      <w:pPr>
        <w:ind w:left="4982" w:hanging="480"/>
      </w:pPr>
    </w:lvl>
    <w:lvl w:ilvl="8" w:tplc="0409001B" w:tentative="1">
      <w:start w:val="1"/>
      <w:numFmt w:val="lowerRoman"/>
      <w:lvlText w:val="%9."/>
      <w:lvlJc w:val="right"/>
      <w:pPr>
        <w:ind w:left="5462" w:hanging="480"/>
      </w:pPr>
    </w:lvl>
  </w:abstractNum>
  <w:abstractNum w:abstractNumId="8" w15:restartNumberingAfterBreak="0">
    <w:nsid w:val="6B3B0D8C"/>
    <w:multiLevelType w:val="hybridMultilevel"/>
    <w:tmpl w:val="1962139C"/>
    <w:lvl w:ilvl="0" w:tplc="52A86006">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C74DB7"/>
    <w:multiLevelType w:val="hybridMultilevel"/>
    <w:tmpl w:val="78806C96"/>
    <w:lvl w:ilvl="0" w:tplc="0906AFC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16cid:durableId="1816407472">
    <w:abstractNumId w:val="9"/>
  </w:num>
  <w:num w:numId="2" w16cid:durableId="860699563">
    <w:abstractNumId w:val="0"/>
  </w:num>
  <w:num w:numId="3" w16cid:durableId="813180734">
    <w:abstractNumId w:val="6"/>
  </w:num>
  <w:num w:numId="4" w16cid:durableId="1577544371">
    <w:abstractNumId w:val="8"/>
  </w:num>
  <w:num w:numId="5" w16cid:durableId="722606885">
    <w:abstractNumId w:val="2"/>
  </w:num>
  <w:num w:numId="6" w16cid:durableId="1862233500">
    <w:abstractNumId w:val="3"/>
  </w:num>
  <w:num w:numId="7" w16cid:durableId="806748340">
    <w:abstractNumId w:val="1"/>
  </w:num>
  <w:num w:numId="8" w16cid:durableId="632370115">
    <w:abstractNumId w:val="5"/>
  </w:num>
  <w:num w:numId="9" w16cid:durableId="514921081">
    <w:abstractNumId w:val="7"/>
  </w:num>
  <w:num w:numId="10" w16cid:durableId="197101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C7"/>
    <w:rsid w:val="000076E4"/>
    <w:rsid w:val="0017587D"/>
    <w:rsid w:val="001D6954"/>
    <w:rsid w:val="00216B8D"/>
    <w:rsid w:val="003C3BBD"/>
    <w:rsid w:val="00417376"/>
    <w:rsid w:val="00455E9C"/>
    <w:rsid w:val="00470FC7"/>
    <w:rsid w:val="005D6D98"/>
    <w:rsid w:val="006226AC"/>
    <w:rsid w:val="006E1D66"/>
    <w:rsid w:val="007C02E1"/>
    <w:rsid w:val="00853D1B"/>
    <w:rsid w:val="009967E8"/>
    <w:rsid w:val="009A4FDC"/>
    <w:rsid w:val="00A27BC7"/>
    <w:rsid w:val="00A54950"/>
    <w:rsid w:val="00B012FB"/>
    <w:rsid w:val="00B071B0"/>
    <w:rsid w:val="00BD03EE"/>
    <w:rsid w:val="00BF37BF"/>
    <w:rsid w:val="00C27DC7"/>
    <w:rsid w:val="00C63F0D"/>
    <w:rsid w:val="00C81B72"/>
    <w:rsid w:val="00CC2DF4"/>
    <w:rsid w:val="00CD4804"/>
    <w:rsid w:val="00D1091D"/>
    <w:rsid w:val="00D23BA1"/>
    <w:rsid w:val="00D34B9D"/>
    <w:rsid w:val="00E10EF7"/>
    <w:rsid w:val="00E33F8D"/>
    <w:rsid w:val="00E57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BBD04"/>
  <w15:chartTrackingRefBased/>
  <w15:docId w15:val="{D6644C90-F01F-4E9B-8A7D-F720F07D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DC7"/>
    <w:pPr>
      <w:widowControl w:val="0"/>
      <w:spacing w:after="0" w:line="240" w:lineRule="auto"/>
    </w:pPr>
    <w:rPr>
      <w:szCs w:val="22"/>
      <w14:ligatures w14:val="none"/>
    </w:rPr>
  </w:style>
  <w:style w:type="paragraph" w:styleId="1">
    <w:name w:val="heading 1"/>
    <w:basedOn w:val="a"/>
    <w:next w:val="a"/>
    <w:link w:val="10"/>
    <w:uiPriority w:val="9"/>
    <w:qFormat/>
    <w:rsid w:val="00C27DC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7DC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7DC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27DC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27D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7DC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27DC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DC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27DC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7DC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27DC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27DC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27DC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27DC7"/>
    <w:rPr>
      <w:rFonts w:eastAsiaTheme="majorEastAsia" w:cstheme="majorBidi"/>
      <w:color w:val="0F4761" w:themeColor="accent1" w:themeShade="BF"/>
    </w:rPr>
  </w:style>
  <w:style w:type="character" w:customStyle="1" w:styleId="60">
    <w:name w:val="標題 6 字元"/>
    <w:basedOn w:val="a0"/>
    <w:link w:val="6"/>
    <w:uiPriority w:val="9"/>
    <w:semiHidden/>
    <w:rsid w:val="00C27DC7"/>
    <w:rPr>
      <w:rFonts w:eastAsiaTheme="majorEastAsia" w:cstheme="majorBidi"/>
      <w:color w:val="595959" w:themeColor="text1" w:themeTint="A6"/>
    </w:rPr>
  </w:style>
  <w:style w:type="character" w:customStyle="1" w:styleId="70">
    <w:name w:val="標題 7 字元"/>
    <w:basedOn w:val="a0"/>
    <w:link w:val="7"/>
    <w:uiPriority w:val="9"/>
    <w:semiHidden/>
    <w:rsid w:val="00C27DC7"/>
    <w:rPr>
      <w:rFonts w:eastAsiaTheme="majorEastAsia" w:cstheme="majorBidi"/>
      <w:color w:val="595959" w:themeColor="text1" w:themeTint="A6"/>
    </w:rPr>
  </w:style>
  <w:style w:type="character" w:customStyle="1" w:styleId="80">
    <w:name w:val="標題 8 字元"/>
    <w:basedOn w:val="a0"/>
    <w:link w:val="8"/>
    <w:uiPriority w:val="9"/>
    <w:semiHidden/>
    <w:rsid w:val="00C27DC7"/>
    <w:rPr>
      <w:rFonts w:eastAsiaTheme="majorEastAsia" w:cstheme="majorBidi"/>
      <w:color w:val="272727" w:themeColor="text1" w:themeTint="D8"/>
    </w:rPr>
  </w:style>
  <w:style w:type="character" w:customStyle="1" w:styleId="90">
    <w:name w:val="標題 9 字元"/>
    <w:basedOn w:val="a0"/>
    <w:link w:val="9"/>
    <w:uiPriority w:val="9"/>
    <w:semiHidden/>
    <w:rsid w:val="00C27DC7"/>
    <w:rPr>
      <w:rFonts w:eastAsiaTheme="majorEastAsia" w:cstheme="majorBidi"/>
      <w:color w:val="272727" w:themeColor="text1" w:themeTint="D8"/>
    </w:rPr>
  </w:style>
  <w:style w:type="paragraph" w:styleId="a3">
    <w:name w:val="Title"/>
    <w:basedOn w:val="a"/>
    <w:next w:val="a"/>
    <w:link w:val="a4"/>
    <w:uiPriority w:val="10"/>
    <w:qFormat/>
    <w:rsid w:val="00C27D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27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27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DC7"/>
    <w:pPr>
      <w:spacing w:before="160"/>
      <w:jc w:val="center"/>
    </w:pPr>
    <w:rPr>
      <w:i/>
      <w:iCs/>
      <w:color w:val="404040" w:themeColor="text1" w:themeTint="BF"/>
    </w:rPr>
  </w:style>
  <w:style w:type="character" w:customStyle="1" w:styleId="a8">
    <w:name w:val="引文 字元"/>
    <w:basedOn w:val="a0"/>
    <w:link w:val="a7"/>
    <w:uiPriority w:val="29"/>
    <w:rsid w:val="00C27DC7"/>
    <w:rPr>
      <w:i/>
      <w:iCs/>
      <w:color w:val="404040" w:themeColor="text1" w:themeTint="BF"/>
    </w:rPr>
  </w:style>
  <w:style w:type="paragraph" w:styleId="a9">
    <w:name w:val="List Paragraph"/>
    <w:basedOn w:val="a"/>
    <w:uiPriority w:val="34"/>
    <w:qFormat/>
    <w:rsid w:val="00C27DC7"/>
    <w:pPr>
      <w:ind w:left="720"/>
      <w:contextualSpacing/>
    </w:pPr>
  </w:style>
  <w:style w:type="character" w:styleId="aa">
    <w:name w:val="Intense Emphasis"/>
    <w:basedOn w:val="a0"/>
    <w:uiPriority w:val="21"/>
    <w:qFormat/>
    <w:rsid w:val="00C27DC7"/>
    <w:rPr>
      <w:i/>
      <w:iCs/>
      <w:color w:val="0F4761" w:themeColor="accent1" w:themeShade="BF"/>
    </w:rPr>
  </w:style>
  <w:style w:type="paragraph" w:styleId="ab">
    <w:name w:val="Intense Quote"/>
    <w:basedOn w:val="a"/>
    <w:next w:val="a"/>
    <w:link w:val="ac"/>
    <w:uiPriority w:val="30"/>
    <w:qFormat/>
    <w:rsid w:val="00C27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27DC7"/>
    <w:rPr>
      <w:i/>
      <w:iCs/>
      <w:color w:val="0F4761" w:themeColor="accent1" w:themeShade="BF"/>
    </w:rPr>
  </w:style>
  <w:style w:type="character" w:styleId="ad">
    <w:name w:val="Intense Reference"/>
    <w:basedOn w:val="a0"/>
    <w:uiPriority w:val="32"/>
    <w:qFormat/>
    <w:rsid w:val="00C27DC7"/>
    <w:rPr>
      <w:b/>
      <w:bCs/>
      <w:smallCaps/>
      <w:color w:val="0F4761" w:themeColor="accent1" w:themeShade="BF"/>
      <w:spacing w:val="5"/>
    </w:rPr>
  </w:style>
  <w:style w:type="table" w:styleId="ae">
    <w:name w:val="Table Grid"/>
    <w:basedOn w:val="a1"/>
    <w:uiPriority w:val="59"/>
    <w:rsid w:val="00C27DC7"/>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C27DC7"/>
    <w:rPr>
      <w:color w:val="467886" w:themeColor="hyperlink"/>
      <w:u w:val="single"/>
    </w:rPr>
  </w:style>
  <w:style w:type="paragraph" w:styleId="Web">
    <w:name w:val="Normal (Web)"/>
    <w:basedOn w:val="a"/>
    <w:uiPriority w:val="99"/>
    <w:unhideWhenUsed/>
    <w:rsid w:val="00C27DC7"/>
    <w:pPr>
      <w:widowControl/>
      <w:spacing w:before="100" w:beforeAutospacing="1" w:after="100" w:afterAutospacing="1"/>
    </w:pPr>
    <w:rPr>
      <w:rFonts w:ascii="PMingLiU" w:eastAsia="PMingLiU" w:hAnsi="PMingLiU" w:cs="PMingLiU"/>
      <w:kern w:val="0"/>
      <w:szCs w:val="24"/>
    </w:rPr>
  </w:style>
  <w:style w:type="paragraph" w:styleId="af0">
    <w:name w:val="Body Text"/>
    <w:basedOn w:val="a"/>
    <w:link w:val="af1"/>
    <w:uiPriority w:val="1"/>
    <w:qFormat/>
    <w:rsid w:val="00C27DC7"/>
    <w:pPr>
      <w:autoSpaceDE w:val="0"/>
      <w:autoSpaceDN w:val="0"/>
      <w:ind w:left="946"/>
    </w:pPr>
    <w:rPr>
      <w:rFonts w:ascii="SimSun" w:eastAsia="SimSun" w:hAnsi="SimSun" w:cs="SimSun"/>
      <w:kern w:val="0"/>
      <w:sz w:val="28"/>
      <w:szCs w:val="28"/>
    </w:rPr>
  </w:style>
  <w:style w:type="character" w:customStyle="1" w:styleId="af1">
    <w:name w:val="本文 字元"/>
    <w:basedOn w:val="a0"/>
    <w:link w:val="af0"/>
    <w:uiPriority w:val="1"/>
    <w:rsid w:val="00C27DC7"/>
    <w:rPr>
      <w:rFonts w:ascii="SimSun" w:eastAsia="SimSun" w:hAnsi="SimSun" w:cs="SimSun"/>
      <w:kern w:val="0"/>
      <w:sz w:val="28"/>
      <w:szCs w:val="28"/>
      <w14:ligatures w14:val="none"/>
    </w:rPr>
  </w:style>
  <w:style w:type="paragraph" w:styleId="af2">
    <w:name w:val="header"/>
    <w:basedOn w:val="a"/>
    <w:link w:val="af3"/>
    <w:uiPriority w:val="99"/>
    <w:unhideWhenUsed/>
    <w:rsid w:val="00A27BC7"/>
    <w:pPr>
      <w:tabs>
        <w:tab w:val="center" w:pos="4513"/>
        <w:tab w:val="right" w:pos="9026"/>
      </w:tabs>
      <w:snapToGrid w:val="0"/>
    </w:pPr>
    <w:rPr>
      <w:sz w:val="20"/>
      <w:szCs w:val="20"/>
    </w:rPr>
  </w:style>
  <w:style w:type="character" w:customStyle="1" w:styleId="af3">
    <w:name w:val="頁首 字元"/>
    <w:basedOn w:val="a0"/>
    <w:link w:val="af2"/>
    <w:uiPriority w:val="99"/>
    <w:rsid w:val="00A27BC7"/>
    <w:rPr>
      <w:sz w:val="20"/>
      <w:szCs w:val="20"/>
      <w14:ligatures w14:val="none"/>
    </w:rPr>
  </w:style>
  <w:style w:type="paragraph" w:styleId="af4">
    <w:name w:val="footer"/>
    <w:basedOn w:val="a"/>
    <w:link w:val="af5"/>
    <w:uiPriority w:val="99"/>
    <w:unhideWhenUsed/>
    <w:rsid w:val="00A27BC7"/>
    <w:pPr>
      <w:tabs>
        <w:tab w:val="center" w:pos="4513"/>
        <w:tab w:val="right" w:pos="9026"/>
      </w:tabs>
      <w:snapToGrid w:val="0"/>
    </w:pPr>
    <w:rPr>
      <w:sz w:val="20"/>
      <w:szCs w:val="20"/>
    </w:rPr>
  </w:style>
  <w:style w:type="character" w:customStyle="1" w:styleId="af5">
    <w:name w:val="頁尾 字元"/>
    <w:basedOn w:val="a0"/>
    <w:link w:val="af4"/>
    <w:uiPriority w:val="99"/>
    <w:rsid w:val="00A27BC7"/>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idoping.org.tw/prohibited-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regulations/" TargetMode="External"/><Relationship Id="rId5" Type="http://schemas.openxmlformats.org/officeDocument/2006/relationships/footnotes" Target="footnotes.xml"/><Relationship Id="rId10" Type="http://schemas.openxmlformats.org/officeDocument/2006/relationships/hyperlink" Target="https://www.antidoping.org.tw/testing-procedure/" TargetMode="External"/><Relationship Id="rId4" Type="http://schemas.openxmlformats.org/officeDocument/2006/relationships/webSettings" Target="webSettings.xml"/><Relationship Id="rId9"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協會 游泳</dc:creator>
  <cp:keywords/>
  <dc:description/>
  <cp:lastModifiedBy>協會 游泳</cp:lastModifiedBy>
  <cp:revision>10</cp:revision>
  <dcterms:created xsi:type="dcterms:W3CDTF">2025-09-18T03:05:00Z</dcterms:created>
  <dcterms:modified xsi:type="dcterms:W3CDTF">2025-10-23T15:13:00Z</dcterms:modified>
</cp:coreProperties>
</file>